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BE2" w:rsidRPr="00751F5D" w:rsidRDefault="00D06BE2" w:rsidP="00D06BE2">
      <w:pPr>
        <w:spacing w:line="360" w:lineRule="auto"/>
        <w:jc w:val="center"/>
        <w:rPr>
          <w:rFonts w:ascii="宋体" w:hAnsi="宋体"/>
          <w:b/>
          <w:sz w:val="28"/>
          <w:szCs w:val="28"/>
        </w:rPr>
      </w:pPr>
      <w:r w:rsidRPr="00751F5D">
        <w:rPr>
          <w:rFonts w:ascii="宋体" w:hAnsi="宋体" w:hint="eastAsia"/>
          <w:b/>
          <w:sz w:val="28"/>
          <w:szCs w:val="28"/>
        </w:rPr>
        <w:t>推免</w:t>
      </w:r>
      <w:r>
        <w:rPr>
          <w:rFonts w:ascii="宋体" w:hAnsi="宋体" w:hint="eastAsia"/>
          <w:b/>
          <w:sz w:val="28"/>
          <w:szCs w:val="28"/>
        </w:rPr>
        <w:t>加分细则</w:t>
      </w:r>
    </w:p>
    <w:p w:rsidR="00D06BE2" w:rsidRPr="00751F5D" w:rsidRDefault="00D06BE2" w:rsidP="00D06BE2">
      <w:pPr>
        <w:spacing w:line="360" w:lineRule="auto"/>
        <w:ind w:firstLineChars="200" w:firstLine="480"/>
        <w:rPr>
          <w:rFonts w:ascii="宋体" w:hAnsi="宋体"/>
          <w:sz w:val="24"/>
        </w:rPr>
      </w:pPr>
      <w:r w:rsidRPr="00751F5D">
        <w:rPr>
          <w:rFonts w:ascii="宋体" w:hAnsi="宋体" w:hint="eastAsia"/>
          <w:sz w:val="24"/>
        </w:rPr>
        <w:t>学生在本科阶段获得下列五类成果或荣誉，给予加分排名，成果和荣誉的获得时间截止至201</w:t>
      </w:r>
      <w:r w:rsidR="00291031">
        <w:rPr>
          <w:rFonts w:ascii="宋体" w:hAnsi="宋体" w:hint="eastAsia"/>
          <w:sz w:val="24"/>
        </w:rPr>
        <w:t>5</w:t>
      </w:r>
      <w:r w:rsidRPr="00751F5D">
        <w:rPr>
          <w:rFonts w:ascii="宋体" w:hAnsi="宋体" w:hint="eastAsia"/>
          <w:sz w:val="24"/>
        </w:rPr>
        <w:t>年</w:t>
      </w:r>
      <w:r>
        <w:rPr>
          <w:rFonts w:ascii="宋体" w:hAnsi="宋体" w:hint="eastAsia"/>
          <w:sz w:val="24"/>
        </w:rPr>
        <w:t>8</w:t>
      </w:r>
      <w:r w:rsidRPr="00751F5D">
        <w:rPr>
          <w:rFonts w:ascii="宋体" w:hAnsi="宋体" w:hint="eastAsia"/>
          <w:sz w:val="24"/>
        </w:rPr>
        <w:t>月</w:t>
      </w:r>
      <w:r>
        <w:rPr>
          <w:rFonts w:ascii="宋体" w:hAnsi="宋体" w:hint="eastAsia"/>
          <w:sz w:val="24"/>
        </w:rPr>
        <w:t>31</w:t>
      </w:r>
      <w:r w:rsidRPr="00751F5D">
        <w:rPr>
          <w:rFonts w:ascii="宋体" w:hAnsi="宋体" w:hint="eastAsia"/>
          <w:sz w:val="24"/>
        </w:rPr>
        <w:t>日。</w:t>
      </w:r>
    </w:p>
    <w:p w:rsidR="00D06BE2" w:rsidRPr="00751F5D" w:rsidRDefault="00D06BE2" w:rsidP="00D06BE2">
      <w:pPr>
        <w:spacing w:line="360" w:lineRule="auto"/>
        <w:ind w:firstLineChars="200" w:firstLine="480"/>
        <w:rPr>
          <w:rFonts w:ascii="宋体" w:hAnsi="宋体"/>
          <w:sz w:val="24"/>
        </w:rPr>
      </w:pPr>
      <w:r w:rsidRPr="00751F5D">
        <w:rPr>
          <w:rFonts w:ascii="宋体" w:hAnsi="宋体" w:hint="eastAsia"/>
          <w:sz w:val="24"/>
        </w:rPr>
        <w:t>1、以第一作者或第二作者（第一作者为校内指导教师）在核心及以上期刊发表学术论文，一篇加1.0，二篇加1.5，三篇及以上加1.8。</w:t>
      </w:r>
    </w:p>
    <w:p w:rsidR="00D06BE2" w:rsidRPr="00751F5D" w:rsidRDefault="00D06BE2" w:rsidP="00D06BE2">
      <w:pPr>
        <w:spacing w:line="360" w:lineRule="auto"/>
        <w:ind w:firstLineChars="200" w:firstLine="480"/>
        <w:rPr>
          <w:rFonts w:ascii="宋体" w:hAnsi="宋体"/>
          <w:sz w:val="24"/>
        </w:rPr>
      </w:pPr>
      <w:r w:rsidRPr="00751F5D">
        <w:rPr>
          <w:rFonts w:ascii="宋体" w:hAnsi="宋体" w:hint="eastAsia"/>
          <w:sz w:val="24"/>
        </w:rPr>
        <w:t>以第一作者或第二作者（第一作者为校内指导教师）在省级期刊发表学术论文，一篇加0.2，二篇加0.3，三篇及以上加0.35。</w:t>
      </w:r>
    </w:p>
    <w:p w:rsidR="00D06BE2" w:rsidRPr="00751F5D" w:rsidRDefault="00D06BE2" w:rsidP="00D06BE2">
      <w:pPr>
        <w:spacing w:line="360" w:lineRule="auto"/>
        <w:ind w:firstLineChars="200" w:firstLine="480"/>
        <w:rPr>
          <w:rFonts w:ascii="宋体" w:hAnsi="宋体"/>
          <w:sz w:val="24"/>
        </w:rPr>
      </w:pPr>
      <w:r w:rsidRPr="00751F5D">
        <w:rPr>
          <w:rFonts w:ascii="宋体" w:hAnsi="宋体" w:hint="eastAsia"/>
          <w:sz w:val="24"/>
        </w:rPr>
        <w:t>上述期刊不含增刊、副刊和专辑，加分所涉及期刊目录由</w:t>
      </w:r>
      <w:r w:rsidR="00291031">
        <w:rPr>
          <w:rFonts w:ascii="宋体" w:hAnsi="宋体" w:hint="eastAsia"/>
          <w:sz w:val="24"/>
        </w:rPr>
        <w:t>各学院</w:t>
      </w:r>
      <w:r w:rsidRPr="00751F5D">
        <w:rPr>
          <w:rFonts w:ascii="宋体" w:hAnsi="宋体" w:hint="eastAsia"/>
          <w:sz w:val="24"/>
        </w:rPr>
        <w:t>根据学科具体情况详细规定。</w:t>
      </w:r>
    </w:p>
    <w:p w:rsidR="00D06BE2" w:rsidRPr="00751F5D" w:rsidRDefault="00D06BE2" w:rsidP="00C73AA6">
      <w:pPr>
        <w:spacing w:line="360" w:lineRule="auto"/>
        <w:ind w:firstLineChars="200" w:firstLine="480"/>
        <w:rPr>
          <w:rFonts w:ascii="宋体" w:hAnsi="宋体"/>
          <w:sz w:val="24"/>
        </w:rPr>
      </w:pPr>
      <w:r w:rsidRPr="00751F5D">
        <w:rPr>
          <w:rFonts w:ascii="宋体" w:hAnsi="宋体" w:hint="eastAsia"/>
          <w:sz w:val="24"/>
        </w:rPr>
        <w:t>2、参加重大学科竞赛并获奖。</w:t>
      </w:r>
    </w:p>
    <w:tbl>
      <w:tblPr>
        <w:tblpPr w:leftFromText="180" w:rightFromText="180" w:vertAnchor="text" w:horzAnchor="margin" w:tblpY="325"/>
        <w:tblW w:w="960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029"/>
        <w:gridCol w:w="879"/>
        <w:gridCol w:w="1197"/>
        <w:gridCol w:w="2248"/>
        <w:gridCol w:w="1985"/>
        <w:gridCol w:w="2268"/>
      </w:tblGrid>
      <w:tr w:rsidR="00D06BE2" w:rsidRPr="00751F5D" w:rsidTr="0004188A">
        <w:tc>
          <w:tcPr>
            <w:tcW w:w="1029" w:type="dxa"/>
            <w:vMerge w:val="restart"/>
            <w:vAlign w:val="center"/>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级别</w:t>
            </w:r>
          </w:p>
        </w:tc>
        <w:tc>
          <w:tcPr>
            <w:tcW w:w="879" w:type="dxa"/>
            <w:vMerge w:val="restart"/>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竞赛名称</w:t>
            </w:r>
          </w:p>
        </w:tc>
        <w:tc>
          <w:tcPr>
            <w:tcW w:w="1197" w:type="dxa"/>
            <w:vMerge w:val="restart"/>
            <w:vAlign w:val="center"/>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完成形式</w:t>
            </w:r>
          </w:p>
        </w:tc>
        <w:tc>
          <w:tcPr>
            <w:tcW w:w="6501" w:type="dxa"/>
            <w:gridSpan w:val="3"/>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加分分值</w:t>
            </w:r>
          </w:p>
        </w:tc>
      </w:tr>
      <w:tr w:rsidR="00D06BE2" w:rsidRPr="00751F5D" w:rsidTr="0004188A">
        <w:trPr>
          <w:trHeight w:val="398"/>
        </w:trPr>
        <w:tc>
          <w:tcPr>
            <w:tcW w:w="1029" w:type="dxa"/>
            <w:vMerge/>
            <w:vAlign w:val="center"/>
          </w:tcPr>
          <w:p w:rsidR="00D06BE2" w:rsidRPr="00751F5D" w:rsidRDefault="00D06BE2" w:rsidP="0004188A">
            <w:pPr>
              <w:spacing w:line="360" w:lineRule="auto"/>
              <w:jc w:val="center"/>
              <w:rPr>
                <w:rFonts w:ascii="宋体" w:hAnsi="宋体" w:cs="Tahoma"/>
                <w:kern w:val="0"/>
                <w:sz w:val="24"/>
              </w:rPr>
            </w:pPr>
          </w:p>
        </w:tc>
        <w:tc>
          <w:tcPr>
            <w:tcW w:w="879" w:type="dxa"/>
            <w:vMerge/>
          </w:tcPr>
          <w:p w:rsidR="00D06BE2" w:rsidRPr="00751F5D" w:rsidRDefault="00D06BE2" w:rsidP="0004188A">
            <w:pPr>
              <w:spacing w:line="360" w:lineRule="auto"/>
              <w:jc w:val="center"/>
              <w:rPr>
                <w:rFonts w:ascii="宋体" w:hAnsi="宋体" w:cs="Tahoma"/>
                <w:kern w:val="0"/>
                <w:sz w:val="24"/>
              </w:rPr>
            </w:pPr>
          </w:p>
        </w:tc>
        <w:tc>
          <w:tcPr>
            <w:tcW w:w="1197" w:type="dxa"/>
            <w:vMerge/>
          </w:tcPr>
          <w:p w:rsidR="00D06BE2" w:rsidRPr="00751F5D" w:rsidRDefault="00D06BE2" w:rsidP="0004188A">
            <w:pPr>
              <w:spacing w:line="360" w:lineRule="auto"/>
              <w:jc w:val="center"/>
              <w:rPr>
                <w:rFonts w:ascii="宋体" w:hAnsi="宋体" w:cs="Tahoma"/>
                <w:kern w:val="0"/>
                <w:sz w:val="24"/>
              </w:rPr>
            </w:pPr>
          </w:p>
        </w:tc>
        <w:tc>
          <w:tcPr>
            <w:tcW w:w="2248" w:type="dxa"/>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一等奖</w:t>
            </w:r>
          </w:p>
        </w:tc>
        <w:tc>
          <w:tcPr>
            <w:tcW w:w="1985" w:type="dxa"/>
            <w:shd w:val="clear" w:color="auto" w:fill="auto"/>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二等奖</w:t>
            </w:r>
          </w:p>
        </w:tc>
        <w:tc>
          <w:tcPr>
            <w:tcW w:w="2268" w:type="dxa"/>
            <w:shd w:val="clear" w:color="auto" w:fill="auto"/>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三等奖</w:t>
            </w:r>
          </w:p>
        </w:tc>
      </w:tr>
      <w:tr w:rsidR="00D06BE2" w:rsidRPr="00751F5D" w:rsidTr="0004188A">
        <w:trPr>
          <w:trHeight w:val="398"/>
        </w:trPr>
        <w:tc>
          <w:tcPr>
            <w:tcW w:w="1029" w:type="dxa"/>
            <w:vMerge w:val="restart"/>
            <w:vAlign w:val="center"/>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国家级</w:t>
            </w:r>
          </w:p>
        </w:tc>
        <w:tc>
          <w:tcPr>
            <w:tcW w:w="879" w:type="dxa"/>
            <w:vMerge w:val="restart"/>
            <w:vAlign w:val="center"/>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挑战杯</w:t>
            </w:r>
          </w:p>
        </w:tc>
        <w:tc>
          <w:tcPr>
            <w:tcW w:w="1197" w:type="dxa"/>
            <w:vAlign w:val="center"/>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独立完成</w:t>
            </w:r>
          </w:p>
        </w:tc>
        <w:tc>
          <w:tcPr>
            <w:tcW w:w="2248" w:type="dxa"/>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10.0</w:t>
            </w:r>
          </w:p>
        </w:tc>
        <w:tc>
          <w:tcPr>
            <w:tcW w:w="1985" w:type="dxa"/>
            <w:shd w:val="clear" w:color="auto" w:fill="auto"/>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5.0</w:t>
            </w:r>
          </w:p>
        </w:tc>
        <w:tc>
          <w:tcPr>
            <w:tcW w:w="2268" w:type="dxa"/>
            <w:shd w:val="clear" w:color="auto" w:fill="auto"/>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2.0</w:t>
            </w:r>
          </w:p>
        </w:tc>
      </w:tr>
      <w:tr w:rsidR="00D06BE2" w:rsidRPr="00751F5D" w:rsidTr="0004188A">
        <w:trPr>
          <w:trHeight w:val="398"/>
        </w:trPr>
        <w:tc>
          <w:tcPr>
            <w:tcW w:w="1029" w:type="dxa"/>
            <w:vMerge/>
            <w:vAlign w:val="center"/>
          </w:tcPr>
          <w:p w:rsidR="00D06BE2" w:rsidRPr="00751F5D" w:rsidRDefault="00D06BE2" w:rsidP="0004188A">
            <w:pPr>
              <w:spacing w:line="360" w:lineRule="auto"/>
              <w:jc w:val="center"/>
              <w:rPr>
                <w:rFonts w:ascii="宋体" w:hAnsi="宋体" w:cs="Tahoma"/>
                <w:kern w:val="0"/>
                <w:sz w:val="24"/>
              </w:rPr>
            </w:pPr>
          </w:p>
        </w:tc>
        <w:tc>
          <w:tcPr>
            <w:tcW w:w="879" w:type="dxa"/>
            <w:vMerge/>
          </w:tcPr>
          <w:p w:rsidR="00D06BE2" w:rsidRPr="00751F5D" w:rsidRDefault="00D06BE2" w:rsidP="0004188A">
            <w:pPr>
              <w:spacing w:line="360" w:lineRule="auto"/>
              <w:jc w:val="center"/>
              <w:rPr>
                <w:rFonts w:ascii="宋体" w:hAnsi="宋体" w:cs="Tahoma"/>
                <w:kern w:val="0"/>
                <w:sz w:val="24"/>
              </w:rPr>
            </w:pPr>
          </w:p>
        </w:tc>
        <w:tc>
          <w:tcPr>
            <w:tcW w:w="1197" w:type="dxa"/>
            <w:vAlign w:val="center"/>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团体</w:t>
            </w:r>
          </w:p>
        </w:tc>
        <w:tc>
          <w:tcPr>
            <w:tcW w:w="2248" w:type="dxa"/>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排名第一 5.0</w:t>
            </w:r>
          </w:p>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排名第二 3.0</w:t>
            </w:r>
          </w:p>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排名第三 2.0</w:t>
            </w:r>
          </w:p>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排名第四 1.0</w:t>
            </w:r>
          </w:p>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排名第五 1.0</w:t>
            </w:r>
          </w:p>
        </w:tc>
        <w:tc>
          <w:tcPr>
            <w:tcW w:w="1985" w:type="dxa"/>
            <w:shd w:val="clear" w:color="auto" w:fill="auto"/>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排名第一 2.5</w:t>
            </w:r>
          </w:p>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排名第二 1.5</w:t>
            </w:r>
          </w:p>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排名第三 1.0</w:t>
            </w:r>
          </w:p>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排名第四 0.5</w:t>
            </w:r>
          </w:p>
        </w:tc>
        <w:tc>
          <w:tcPr>
            <w:tcW w:w="2268" w:type="dxa"/>
            <w:shd w:val="clear" w:color="auto" w:fill="auto"/>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排名第一 1.0</w:t>
            </w:r>
          </w:p>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排名第二 0.6</w:t>
            </w:r>
          </w:p>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排名第三 0.4</w:t>
            </w:r>
          </w:p>
          <w:p w:rsidR="00D06BE2" w:rsidRPr="00751F5D" w:rsidRDefault="00D06BE2" w:rsidP="0004188A">
            <w:pPr>
              <w:spacing w:line="360" w:lineRule="auto"/>
              <w:jc w:val="center"/>
              <w:rPr>
                <w:rFonts w:ascii="宋体" w:hAnsi="宋体" w:cs="Tahoma"/>
                <w:kern w:val="0"/>
                <w:sz w:val="24"/>
              </w:rPr>
            </w:pPr>
          </w:p>
          <w:p w:rsidR="00D06BE2" w:rsidRPr="00751F5D" w:rsidRDefault="00D06BE2" w:rsidP="0004188A">
            <w:pPr>
              <w:spacing w:line="360" w:lineRule="auto"/>
              <w:jc w:val="center"/>
              <w:rPr>
                <w:rFonts w:ascii="宋体" w:hAnsi="宋体" w:cs="Tahoma"/>
                <w:kern w:val="0"/>
                <w:sz w:val="24"/>
              </w:rPr>
            </w:pPr>
          </w:p>
        </w:tc>
      </w:tr>
      <w:tr w:rsidR="00D06BE2" w:rsidRPr="00751F5D" w:rsidTr="0004188A">
        <w:trPr>
          <w:trHeight w:val="398"/>
        </w:trPr>
        <w:tc>
          <w:tcPr>
            <w:tcW w:w="1029" w:type="dxa"/>
            <w:vMerge/>
            <w:shd w:val="clear" w:color="auto" w:fill="auto"/>
            <w:vAlign w:val="center"/>
          </w:tcPr>
          <w:p w:rsidR="00D06BE2" w:rsidRPr="00751F5D" w:rsidRDefault="00D06BE2" w:rsidP="0004188A">
            <w:pPr>
              <w:spacing w:line="360" w:lineRule="auto"/>
              <w:jc w:val="center"/>
              <w:rPr>
                <w:rFonts w:ascii="宋体" w:hAnsi="宋体" w:cs="Tahoma"/>
                <w:kern w:val="0"/>
                <w:sz w:val="24"/>
              </w:rPr>
            </w:pPr>
          </w:p>
        </w:tc>
        <w:tc>
          <w:tcPr>
            <w:tcW w:w="879" w:type="dxa"/>
            <w:vMerge w:val="restart"/>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其他竞赛</w:t>
            </w:r>
          </w:p>
        </w:tc>
        <w:tc>
          <w:tcPr>
            <w:tcW w:w="1197" w:type="dxa"/>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独立完成</w:t>
            </w:r>
          </w:p>
        </w:tc>
        <w:tc>
          <w:tcPr>
            <w:tcW w:w="2248" w:type="dxa"/>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5.0</w:t>
            </w:r>
          </w:p>
        </w:tc>
        <w:tc>
          <w:tcPr>
            <w:tcW w:w="1985" w:type="dxa"/>
            <w:shd w:val="clear" w:color="auto" w:fill="auto"/>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2.0</w:t>
            </w:r>
          </w:p>
        </w:tc>
        <w:tc>
          <w:tcPr>
            <w:tcW w:w="2268" w:type="dxa"/>
            <w:shd w:val="clear" w:color="auto" w:fill="auto"/>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1.0</w:t>
            </w:r>
          </w:p>
        </w:tc>
      </w:tr>
      <w:tr w:rsidR="00D06BE2" w:rsidRPr="00751F5D" w:rsidTr="0004188A">
        <w:trPr>
          <w:trHeight w:val="397"/>
        </w:trPr>
        <w:tc>
          <w:tcPr>
            <w:tcW w:w="1029" w:type="dxa"/>
            <w:vMerge/>
            <w:tcBorders>
              <w:bottom w:val="double" w:sz="4" w:space="0" w:color="auto"/>
            </w:tcBorders>
            <w:shd w:val="clear" w:color="auto" w:fill="auto"/>
            <w:vAlign w:val="center"/>
          </w:tcPr>
          <w:p w:rsidR="00D06BE2" w:rsidRPr="00751F5D" w:rsidRDefault="00D06BE2" w:rsidP="0004188A">
            <w:pPr>
              <w:spacing w:line="360" w:lineRule="auto"/>
              <w:jc w:val="center"/>
              <w:rPr>
                <w:rFonts w:ascii="宋体" w:hAnsi="宋体" w:cs="Tahoma"/>
                <w:kern w:val="0"/>
                <w:sz w:val="24"/>
              </w:rPr>
            </w:pPr>
          </w:p>
        </w:tc>
        <w:tc>
          <w:tcPr>
            <w:tcW w:w="879" w:type="dxa"/>
            <w:vMerge/>
            <w:tcBorders>
              <w:bottom w:val="double" w:sz="4" w:space="0" w:color="auto"/>
            </w:tcBorders>
          </w:tcPr>
          <w:p w:rsidR="00D06BE2" w:rsidRPr="00751F5D" w:rsidRDefault="00D06BE2" w:rsidP="0004188A">
            <w:pPr>
              <w:spacing w:line="360" w:lineRule="auto"/>
              <w:jc w:val="center"/>
              <w:rPr>
                <w:rFonts w:ascii="宋体" w:hAnsi="宋体" w:cs="Tahoma"/>
                <w:kern w:val="0"/>
                <w:sz w:val="24"/>
              </w:rPr>
            </w:pPr>
          </w:p>
        </w:tc>
        <w:tc>
          <w:tcPr>
            <w:tcW w:w="1197" w:type="dxa"/>
            <w:tcBorders>
              <w:bottom w:val="double" w:sz="4" w:space="0" w:color="auto"/>
            </w:tcBorders>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团体</w:t>
            </w:r>
          </w:p>
        </w:tc>
        <w:tc>
          <w:tcPr>
            <w:tcW w:w="2248" w:type="dxa"/>
            <w:tcBorders>
              <w:bottom w:val="double" w:sz="4" w:space="0" w:color="auto"/>
            </w:tcBorders>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10.0/人数</w:t>
            </w:r>
          </w:p>
        </w:tc>
        <w:tc>
          <w:tcPr>
            <w:tcW w:w="1985" w:type="dxa"/>
            <w:tcBorders>
              <w:bottom w:val="double" w:sz="4" w:space="0" w:color="auto"/>
            </w:tcBorders>
            <w:shd w:val="clear" w:color="auto" w:fill="auto"/>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5.0/人数</w:t>
            </w:r>
          </w:p>
        </w:tc>
        <w:tc>
          <w:tcPr>
            <w:tcW w:w="2268" w:type="dxa"/>
            <w:tcBorders>
              <w:bottom w:val="double" w:sz="4" w:space="0" w:color="auto"/>
            </w:tcBorders>
            <w:shd w:val="clear" w:color="auto" w:fill="auto"/>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2.0/人数</w:t>
            </w:r>
          </w:p>
        </w:tc>
      </w:tr>
      <w:tr w:rsidR="00D06BE2" w:rsidRPr="00751F5D" w:rsidTr="0004188A">
        <w:trPr>
          <w:trHeight w:val="347"/>
        </w:trPr>
        <w:tc>
          <w:tcPr>
            <w:tcW w:w="1029" w:type="dxa"/>
            <w:vMerge w:val="restart"/>
            <w:tcBorders>
              <w:top w:val="double" w:sz="4" w:space="0" w:color="auto"/>
              <w:bottom w:val="single" w:sz="2" w:space="0" w:color="auto"/>
            </w:tcBorders>
            <w:shd w:val="clear" w:color="auto" w:fill="auto"/>
            <w:vAlign w:val="center"/>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省级</w:t>
            </w:r>
          </w:p>
        </w:tc>
        <w:tc>
          <w:tcPr>
            <w:tcW w:w="879" w:type="dxa"/>
            <w:vMerge w:val="restart"/>
            <w:tcBorders>
              <w:top w:val="double" w:sz="4" w:space="0" w:color="auto"/>
              <w:bottom w:val="single" w:sz="2" w:space="0" w:color="auto"/>
            </w:tcBorders>
            <w:vAlign w:val="center"/>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挑战杯</w:t>
            </w:r>
          </w:p>
        </w:tc>
        <w:tc>
          <w:tcPr>
            <w:tcW w:w="1197" w:type="dxa"/>
            <w:tcBorders>
              <w:top w:val="double" w:sz="4" w:space="0" w:color="auto"/>
              <w:bottom w:val="single" w:sz="2" w:space="0" w:color="auto"/>
            </w:tcBorders>
            <w:vAlign w:val="center"/>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独立完成</w:t>
            </w:r>
          </w:p>
        </w:tc>
        <w:tc>
          <w:tcPr>
            <w:tcW w:w="2248" w:type="dxa"/>
            <w:tcBorders>
              <w:top w:val="double" w:sz="4" w:space="0" w:color="auto"/>
              <w:bottom w:val="single" w:sz="2" w:space="0" w:color="auto"/>
            </w:tcBorders>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5.0</w:t>
            </w:r>
          </w:p>
        </w:tc>
        <w:tc>
          <w:tcPr>
            <w:tcW w:w="1985" w:type="dxa"/>
            <w:tcBorders>
              <w:top w:val="double" w:sz="4" w:space="0" w:color="auto"/>
              <w:bottom w:val="single" w:sz="2" w:space="0" w:color="auto"/>
            </w:tcBorders>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2.0</w:t>
            </w:r>
          </w:p>
        </w:tc>
        <w:tc>
          <w:tcPr>
            <w:tcW w:w="2268" w:type="dxa"/>
            <w:vMerge w:val="restart"/>
            <w:tcBorders>
              <w:top w:val="double" w:sz="4" w:space="0" w:color="auto"/>
              <w:bottom w:val="single" w:sz="2" w:space="0" w:color="auto"/>
            </w:tcBorders>
            <w:vAlign w:val="center"/>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不加分</w:t>
            </w:r>
          </w:p>
        </w:tc>
      </w:tr>
      <w:tr w:rsidR="00D06BE2" w:rsidRPr="00751F5D" w:rsidTr="0004188A">
        <w:trPr>
          <w:trHeight w:val="347"/>
        </w:trPr>
        <w:tc>
          <w:tcPr>
            <w:tcW w:w="1029" w:type="dxa"/>
            <w:vMerge/>
            <w:tcBorders>
              <w:top w:val="single" w:sz="2" w:space="0" w:color="auto"/>
            </w:tcBorders>
            <w:shd w:val="clear" w:color="auto" w:fill="auto"/>
            <w:vAlign w:val="center"/>
          </w:tcPr>
          <w:p w:rsidR="00D06BE2" w:rsidRPr="00751F5D" w:rsidRDefault="00D06BE2" w:rsidP="0004188A">
            <w:pPr>
              <w:spacing w:line="360" w:lineRule="auto"/>
              <w:jc w:val="center"/>
              <w:rPr>
                <w:rFonts w:ascii="宋体" w:hAnsi="宋体" w:cs="Tahoma"/>
                <w:kern w:val="0"/>
                <w:sz w:val="24"/>
              </w:rPr>
            </w:pPr>
          </w:p>
        </w:tc>
        <w:tc>
          <w:tcPr>
            <w:tcW w:w="879" w:type="dxa"/>
            <w:vMerge/>
            <w:tcBorders>
              <w:top w:val="single" w:sz="2" w:space="0" w:color="auto"/>
            </w:tcBorders>
          </w:tcPr>
          <w:p w:rsidR="00D06BE2" w:rsidRPr="00751F5D" w:rsidRDefault="00D06BE2" w:rsidP="0004188A">
            <w:pPr>
              <w:spacing w:line="360" w:lineRule="auto"/>
              <w:jc w:val="center"/>
              <w:rPr>
                <w:rFonts w:ascii="宋体" w:hAnsi="宋体" w:cs="Tahoma"/>
                <w:kern w:val="0"/>
                <w:sz w:val="24"/>
              </w:rPr>
            </w:pPr>
          </w:p>
        </w:tc>
        <w:tc>
          <w:tcPr>
            <w:tcW w:w="1197" w:type="dxa"/>
            <w:tcBorders>
              <w:top w:val="single" w:sz="2" w:space="0" w:color="auto"/>
            </w:tcBorders>
            <w:vAlign w:val="center"/>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团体</w:t>
            </w:r>
          </w:p>
        </w:tc>
        <w:tc>
          <w:tcPr>
            <w:tcW w:w="2248" w:type="dxa"/>
            <w:tcBorders>
              <w:top w:val="single" w:sz="2" w:space="0" w:color="auto"/>
            </w:tcBorders>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排名第一 2.5</w:t>
            </w:r>
          </w:p>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排名第二 1.5</w:t>
            </w:r>
          </w:p>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排名第三 1.0</w:t>
            </w:r>
          </w:p>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排名第四 0.5</w:t>
            </w:r>
          </w:p>
        </w:tc>
        <w:tc>
          <w:tcPr>
            <w:tcW w:w="1985" w:type="dxa"/>
            <w:tcBorders>
              <w:top w:val="single" w:sz="2" w:space="0" w:color="auto"/>
            </w:tcBorders>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排名第一</w:t>
            </w:r>
            <w:proofErr w:type="gramStart"/>
            <w:r w:rsidRPr="00751F5D">
              <w:rPr>
                <w:rFonts w:ascii="宋体" w:hAnsi="宋体" w:cs="Tahoma" w:hint="eastAsia"/>
                <w:kern w:val="0"/>
                <w:sz w:val="24"/>
              </w:rPr>
              <w:t>1</w:t>
            </w:r>
            <w:proofErr w:type="gramEnd"/>
            <w:r w:rsidRPr="00751F5D">
              <w:rPr>
                <w:rFonts w:ascii="宋体" w:hAnsi="宋体" w:cs="Tahoma" w:hint="eastAsia"/>
                <w:kern w:val="0"/>
                <w:sz w:val="24"/>
              </w:rPr>
              <w:t>.0</w:t>
            </w:r>
          </w:p>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排名第二</w:t>
            </w:r>
            <w:proofErr w:type="gramStart"/>
            <w:r w:rsidRPr="00751F5D">
              <w:rPr>
                <w:rFonts w:ascii="宋体" w:hAnsi="宋体" w:cs="Tahoma" w:hint="eastAsia"/>
                <w:kern w:val="0"/>
                <w:sz w:val="24"/>
              </w:rPr>
              <w:t>0</w:t>
            </w:r>
            <w:proofErr w:type="gramEnd"/>
            <w:r w:rsidRPr="00751F5D">
              <w:rPr>
                <w:rFonts w:ascii="宋体" w:hAnsi="宋体" w:cs="Tahoma" w:hint="eastAsia"/>
                <w:kern w:val="0"/>
                <w:sz w:val="24"/>
              </w:rPr>
              <w:t>.6</w:t>
            </w:r>
          </w:p>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排名第三</w:t>
            </w:r>
            <w:proofErr w:type="gramStart"/>
            <w:r w:rsidRPr="00751F5D">
              <w:rPr>
                <w:rFonts w:ascii="宋体" w:hAnsi="宋体" w:cs="Tahoma" w:hint="eastAsia"/>
                <w:kern w:val="0"/>
                <w:sz w:val="24"/>
              </w:rPr>
              <w:t>0</w:t>
            </w:r>
            <w:proofErr w:type="gramEnd"/>
            <w:r w:rsidRPr="00751F5D">
              <w:rPr>
                <w:rFonts w:ascii="宋体" w:hAnsi="宋体" w:cs="Tahoma" w:hint="eastAsia"/>
                <w:kern w:val="0"/>
                <w:sz w:val="24"/>
              </w:rPr>
              <w:t>.4</w:t>
            </w:r>
          </w:p>
        </w:tc>
        <w:tc>
          <w:tcPr>
            <w:tcW w:w="2268" w:type="dxa"/>
            <w:vMerge/>
            <w:tcBorders>
              <w:top w:val="single" w:sz="2" w:space="0" w:color="auto"/>
            </w:tcBorders>
            <w:vAlign w:val="center"/>
          </w:tcPr>
          <w:p w:rsidR="00D06BE2" w:rsidRPr="00751F5D" w:rsidRDefault="00D06BE2" w:rsidP="0004188A">
            <w:pPr>
              <w:spacing w:line="360" w:lineRule="auto"/>
              <w:jc w:val="center"/>
              <w:rPr>
                <w:rFonts w:ascii="宋体" w:hAnsi="宋体" w:cs="Tahoma"/>
                <w:kern w:val="0"/>
                <w:sz w:val="24"/>
              </w:rPr>
            </w:pPr>
          </w:p>
        </w:tc>
      </w:tr>
      <w:tr w:rsidR="00D06BE2" w:rsidRPr="00751F5D" w:rsidTr="0004188A">
        <w:trPr>
          <w:trHeight w:val="347"/>
        </w:trPr>
        <w:tc>
          <w:tcPr>
            <w:tcW w:w="1029" w:type="dxa"/>
            <w:vMerge/>
            <w:shd w:val="clear" w:color="auto" w:fill="auto"/>
            <w:vAlign w:val="center"/>
          </w:tcPr>
          <w:p w:rsidR="00D06BE2" w:rsidRPr="00751F5D" w:rsidRDefault="00D06BE2" w:rsidP="0004188A">
            <w:pPr>
              <w:spacing w:line="360" w:lineRule="auto"/>
              <w:jc w:val="center"/>
              <w:rPr>
                <w:rFonts w:ascii="宋体" w:hAnsi="宋体" w:cs="Tahoma"/>
                <w:kern w:val="0"/>
                <w:sz w:val="24"/>
              </w:rPr>
            </w:pPr>
          </w:p>
        </w:tc>
        <w:tc>
          <w:tcPr>
            <w:tcW w:w="879" w:type="dxa"/>
            <w:vMerge w:val="restart"/>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其他竞赛</w:t>
            </w:r>
          </w:p>
        </w:tc>
        <w:tc>
          <w:tcPr>
            <w:tcW w:w="1197" w:type="dxa"/>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独立完成</w:t>
            </w:r>
          </w:p>
        </w:tc>
        <w:tc>
          <w:tcPr>
            <w:tcW w:w="2248" w:type="dxa"/>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2.0</w:t>
            </w:r>
          </w:p>
        </w:tc>
        <w:tc>
          <w:tcPr>
            <w:tcW w:w="1985" w:type="dxa"/>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 xml:space="preserve"> 1.0</w:t>
            </w:r>
          </w:p>
        </w:tc>
        <w:tc>
          <w:tcPr>
            <w:tcW w:w="2268" w:type="dxa"/>
            <w:vMerge/>
            <w:vAlign w:val="center"/>
          </w:tcPr>
          <w:p w:rsidR="00D06BE2" w:rsidRPr="00751F5D" w:rsidRDefault="00D06BE2" w:rsidP="0004188A">
            <w:pPr>
              <w:spacing w:line="360" w:lineRule="auto"/>
              <w:jc w:val="center"/>
              <w:rPr>
                <w:rFonts w:ascii="宋体" w:hAnsi="宋体" w:cs="Tahoma"/>
                <w:kern w:val="0"/>
                <w:sz w:val="24"/>
              </w:rPr>
            </w:pPr>
          </w:p>
        </w:tc>
      </w:tr>
      <w:tr w:rsidR="00D06BE2" w:rsidRPr="00751F5D" w:rsidTr="0004188A">
        <w:trPr>
          <w:trHeight w:val="523"/>
        </w:trPr>
        <w:tc>
          <w:tcPr>
            <w:tcW w:w="1029" w:type="dxa"/>
            <w:vMerge/>
            <w:shd w:val="clear" w:color="auto" w:fill="auto"/>
          </w:tcPr>
          <w:p w:rsidR="00D06BE2" w:rsidRPr="00751F5D" w:rsidRDefault="00D06BE2" w:rsidP="0004188A">
            <w:pPr>
              <w:spacing w:line="360" w:lineRule="auto"/>
              <w:jc w:val="center"/>
              <w:rPr>
                <w:rFonts w:ascii="宋体" w:hAnsi="宋体" w:cs="Tahoma"/>
                <w:kern w:val="0"/>
                <w:sz w:val="24"/>
              </w:rPr>
            </w:pPr>
          </w:p>
        </w:tc>
        <w:tc>
          <w:tcPr>
            <w:tcW w:w="879" w:type="dxa"/>
            <w:vMerge/>
          </w:tcPr>
          <w:p w:rsidR="00D06BE2" w:rsidRPr="00751F5D" w:rsidRDefault="00D06BE2" w:rsidP="0004188A">
            <w:pPr>
              <w:spacing w:line="360" w:lineRule="auto"/>
              <w:jc w:val="center"/>
              <w:rPr>
                <w:rFonts w:ascii="宋体" w:hAnsi="宋体" w:cs="Tahoma"/>
                <w:kern w:val="0"/>
                <w:sz w:val="24"/>
              </w:rPr>
            </w:pPr>
          </w:p>
        </w:tc>
        <w:tc>
          <w:tcPr>
            <w:tcW w:w="1197" w:type="dxa"/>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团体</w:t>
            </w:r>
          </w:p>
        </w:tc>
        <w:tc>
          <w:tcPr>
            <w:tcW w:w="2248" w:type="dxa"/>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5.0/人数</w:t>
            </w:r>
          </w:p>
        </w:tc>
        <w:tc>
          <w:tcPr>
            <w:tcW w:w="1985" w:type="dxa"/>
          </w:tcPr>
          <w:p w:rsidR="00D06BE2" w:rsidRPr="00751F5D" w:rsidRDefault="00D06BE2" w:rsidP="0004188A">
            <w:pPr>
              <w:spacing w:line="360" w:lineRule="auto"/>
              <w:jc w:val="center"/>
              <w:rPr>
                <w:rFonts w:ascii="宋体" w:hAnsi="宋体" w:cs="Tahoma"/>
                <w:kern w:val="0"/>
                <w:sz w:val="24"/>
              </w:rPr>
            </w:pPr>
            <w:r w:rsidRPr="00751F5D">
              <w:rPr>
                <w:rFonts w:ascii="宋体" w:hAnsi="宋体" w:cs="Tahoma" w:hint="eastAsia"/>
                <w:kern w:val="0"/>
                <w:sz w:val="24"/>
              </w:rPr>
              <w:t>2.0/人数</w:t>
            </w:r>
          </w:p>
        </w:tc>
        <w:tc>
          <w:tcPr>
            <w:tcW w:w="2268" w:type="dxa"/>
            <w:vMerge/>
          </w:tcPr>
          <w:p w:rsidR="00D06BE2" w:rsidRPr="00751F5D" w:rsidRDefault="00D06BE2" w:rsidP="0004188A">
            <w:pPr>
              <w:spacing w:line="360" w:lineRule="auto"/>
              <w:jc w:val="center"/>
              <w:rPr>
                <w:rFonts w:ascii="宋体" w:hAnsi="宋体" w:cs="Tahoma"/>
                <w:kern w:val="0"/>
                <w:sz w:val="24"/>
              </w:rPr>
            </w:pPr>
          </w:p>
        </w:tc>
      </w:tr>
    </w:tbl>
    <w:p w:rsidR="00D06BE2" w:rsidRDefault="00D06BE2" w:rsidP="00D06BE2">
      <w:pPr>
        <w:spacing w:line="360" w:lineRule="auto"/>
        <w:ind w:firstLineChars="200" w:firstLine="480"/>
        <w:rPr>
          <w:rFonts w:ascii="宋体" w:hAnsi="宋体"/>
          <w:sz w:val="24"/>
        </w:rPr>
      </w:pPr>
    </w:p>
    <w:p w:rsidR="00D06BE2" w:rsidRPr="00751F5D" w:rsidRDefault="00D06BE2" w:rsidP="00D06BE2">
      <w:pPr>
        <w:spacing w:line="360" w:lineRule="auto"/>
        <w:ind w:firstLineChars="200" w:firstLine="480"/>
        <w:rPr>
          <w:rFonts w:ascii="宋体" w:hAnsi="宋体"/>
          <w:sz w:val="24"/>
        </w:rPr>
      </w:pPr>
      <w:r w:rsidRPr="00751F5D">
        <w:rPr>
          <w:rFonts w:ascii="宋体" w:hAnsi="宋体" w:hint="eastAsia"/>
          <w:sz w:val="24"/>
        </w:rPr>
        <w:t>如学生参加多个学科竞赛并获奖，学科竞赛加分=X</w:t>
      </w:r>
      <w:r w:rsidRPr="00751F5D">
        <w:rPr>
          <w:rFonts w:ascii="宋体" w:hAnsi="宋体" w:hint="eastAsia"/>
          <w:sz w:val="24"/>
          <w:vertAlign w:val="subscript"/>
        </w:rPr>
        <w:t>1</w:t>
      </w:r>
      <w:r w:rsidRPr="00751F5D">
        <w:rPr>
          <w:rFonts w:ascii="宋体" w:hAnsi="宋体" w:hint="eastAsia"/>
          <w:sz w:val="24"/>
        </w:rPr>
        <w:t>+0.5*X</w:t>
      </w:r>
      <w:r w:rsidRPr="00751F5D">
        <w:rPr>
          <w:rFonts w:ascii="宋体" w:hAnsi="宋体" w:hint="eastAsia"/>
          <w:sz w:val="24"/>
          <w:vertAlign w:val="subscript"/>
        </w:rPr>
        <w:t>2</w:t>
      </w:r>
      <w:r w:rsidRPr="00751F5D">
        <w:rPr>
          <w:rFonts w:ascii="宋体" w:hAnsi="宋体" w:hint="eastAsia"/>
          <w:sz w:val="24"/>
        </w:rPr>
        <w:t>+0.25X</w:t>
      </w:r>
      <w:r w:rsidRPr="00751F5D">
        <w:rPr>
          <w:rFonts w:ascii="宋体" w:hAnsi="宋体" w:hint="eastAsia"/>
          <w:sz w:val="24"/>
          <w:vertAlign w:val="subscript"/>
        </w:rPr>
        <w:t>3</w:t>
      </w:r>
      <w:r w:rsidRPr="00751F5D">
        <w:rPr>
          <w:rFonts w:ascii="宋体" w:hAnsi="宋体" w:hint="eastAsia"/>
          <w:sz w:val="24"/>
        </w:rPr>
        <w:t>+0.1*X</w:t>
      </w:r>
      <w:r w:rsidRPr="00751F5D">
        <w:rPr>
          <w:rFonts w:ascii="宋体" w:hAnsi="宋体" w:hint="eastAsia"/>
          <w:sz w:val="24"/>
          <w:vertAlign w:val="subscript"/>
        </w:rPr>
        <w:t>4</w:t>
      </w:r>
      <w:r w:rsidRPr="00751F5D">
        <w:rPr>
          <w:rFonts w:ascii="宋体" w:hAnsi="宋体" w:hint="eastAsia"/>
          <w:sz w:val="24"/>
        </w:rPr>
        <w:t>+0.1*X</w:t>
      </w:r>
      <w:r w:rsidRPr="00751F5D">
        <w:rPr>
          <w:rFonts w:ascii="宋体" w:hAnsi="宋体" w:hint="eastAsia"/>
          <w:sz w:val="24"/>
          <w:vertAlign w:val="subscript"/>
        </w:rPr>
        <w:t>5</w:t>
      </w:r>
      <w:r w:rsidRPr="00751F5D">
        <w:rPr>
          <w:rFonts w:ascii="宋体" w:hAnsi="宋体" w:hint="eastAsia"/>
          <w:sz w:val="24"/>
        </w:rPr>
        <w:t>+…。</w:t>
      </w:r>
      <w:r w:rsidRPr="00751F5D">
        <w:rPr>
          <w:rFonts w:ascii="宋体" w:hAnsi="宋体" w:hint="eastAsia"/>
          <w:sz w:val="24"/>
        </w:rPr>
        <w:lastRenderedPageBreak/>
        <w:t>由</w:t>
      </w:r>
      <w:r w:rsidR="00381C70">
        <w:rPr>
          <w:rFonts w:ascii="宋体" w:hAnsi="宋体" w:hint="eastAsia"/>
          <w:sz w:val="24"/>
        </w:rPr>
        <w:t>各学院</w:t>
      </w:r>
      <w:bookmarkStart w:id="0" w:name="_GoBack"/>
      <w:bookmarkEnd w:id="0"/>
      <w:r w:rsidRPr="00751F5D">
        <w:rPr>
          <w:rFonts w:ascii="宋体" w:hAnsi="宋体" w:hint="eastAsia"/>
          <w:sz w:val="24"/>
        </w:rPr>
        <w:t>根据学科情况确定竞赛类别。</w:t>
      </w:r>
    </w:p>
    <w:p w:rsidR="00D06BE2" w:rsidRPr="00751F5D" w:rsidRDefault="00D06BE2" w:rsidP="00D06BE2">
      <w:pPr>
        <w:spacing w:line="360" w:lineRule="auto"/>
        <w:ind w:firstLineChars="200" w:firstLine="480"/>
        <w:rPr>
          <w:rFonts w:ascii="宋体" w:hAnsi="宋体"/>
          <w:sz w:val="24"/>
        </w:rPr>
      </w:pPr>
      <w:r w:rsidRPr="00751F5D">
        <w:rPr>
          <w:rFonts w:ascii="宋体" w:hAnsi="宋体" w:hint="eastAsia"/>
          <w:sz w:val="24"/>
        </w:rPr>
        <w:t>3、</w:t>
      </w:r>
      <w:r w:rsidRPr="00751F5D">
        <w:rPr>
          <w:rFonts w:ascii="宋体" w:hAnsi="宋体"/>
          <w:sz w:val="24"/>
        </w:rPr>
        <w:t>主持国家级大学生创新创业训练计划项目或省级大学生实践创新训练计划重点项目</w:t>
      </w:r>
      <w:r w:rsidRPr="00751F5D">
        <w:rPr>
          <w:rFonts w:ascii="宋体" w:hAnsi="宋体" w:hint="eastAsia"/>
          <w:sz w:val="24"/>
        </w:rPr>
        <w:t>者</w:t>
      </w:r>
      <w:r w:rsidRPr="00751F5D">
        <w:rPr>
          <w:rFonts w:ascii="宋体" w:hAnsi="宋体"/>
          <w:sz w:val="24"/>
        </w:rPr>
        <w:t>加1.0分，主持省级大学生实践创新训练计划一般项目</w:t>
      </w:r>
      <w:r w:rsidRPr="00751F5D">
        <w:rPr>
          <w:rFonts w:ascii="宋体" w:hAnsi="宋体" w:hint="eastAsia"/>
          <w:sz w:val="24"/>
        </w:rPr>
        <w:t>者</w:t>
      </w:r>
      <w:r w:rsidRPr="00751F5D">
        <w:rPr>
          <w:rFonts w:ascii="宋体" w:hAnsi="宋体"/>
          <w:sz w:val="24"/>
        </w:rPr>
        <w:t>加0.5分。</w:t>
      </w:r>
    </w:p>
    <w:p w:rsidR="00D06BE2" w:rsidRPr="00751F5D" w:rsidRDefault="00D06BE2" w:rsidP="00D06BE2">
      <w:pPr>
        <w:spacing w:line="360" w:lineRule="auto"/>
        <w:ind w:firstLineChars="200" w:firstLine="480"/>
        <w:rPr>
          <w:rFonts w:ascii="宋体" w:hAnsi="宋体"/>
          <w:sz w:val="24"/>
        </w:rPr>
      </w:pPr>
      <w:r w:rsidRPr="00751F5D">
        <w:rPr>
          <w:rFonts w:ascii="宋体" w:hAnsi="宋体" w:hint="eastAsia"/>
          <w:sz w:val="24"/>
        </w:rPr>
        <w:t>4、省级及以上“三好学生”、“优秀学生干部”、“优秀团员或团干部”获得者加0.5，获二个及以上奖项加0.8。</w:t>
      </w:r>
    </w:p>
    <w:p w:rsidR="00D06BE2" w:rsidRPr="00751F5D" w:rsidRDefault="00D06BE2" w:rsidP="00D06BE2">
      <w:pPr>
        <w:spacing w:line="360" w:lineRule="auto"/>
        <w:ind w:firstLineChars="200" w:firstLine="480"/>
        <w:rPr>
          <w:rFonts w:ascii="宋体" w:hAnsi="宋体"/>
          <w:sz w:val="24"/>
        </w:rPr>
      </w:pPr>
      <w:r w:rsidRPr="00751F5D">
        <w:rPr>
          <w:rFonts w:ascii="宋体" w:hAnsi="宋体" w:hint="eastAsia"/>
          <w:sz w:val="24"/>
        </w:rPr>
        <w:t>5、拥有发明专利者（排名第一或排名第二（第一为校内指导教师）），一项加1.0，二项加1.6，三项及以上加2.0。</w:t>
      </w:r>
    </w:p>
    <w:p w:rsidR="00D06BE2" w:rsidRPr="00751F5D" w:rsidRDefault="00D06BE2" w:rsidP="00D06BE2">
      <w:pPr>
        <w:spacing w:line="360" w:lineRule="auto"/>
        <w:ind w:firstLineChars="200" w:firstLine="480"/>
        <w:rPr>
          <w:rFonts w:ascii="宋体" w:hAnsi="宋体"/>
          <w:sz w:val="24"/>
        </w:rPr>
      </w:pPr>
      <w:r w:rsidRPr="00751F5D">
        <w:rPr>
          <w:rFonts w:ascii="宋体" w:hAnsi="宋体" w:hint="eastAsia"/>
          <w:sz w:val="24"/>
        </w:rPr>
        <w:t>拥有实用新型专利（排名第一或排名第二（第一为校内指导教师）），一项加0.5，二项加0.8，三项及以上加1.0。</w:t>
      </w:r>
    </w:p>
    <w:p w:rsidR="00D06BE2" w:rsidRPr="00751F5D" w:rsidRDefault="00D06BE2" w:rsidP="00D06BE2">
      <w:pPr>
        <w:spacing w:line="360" w:lineRule="auto"/>
        <w:ind w:firstLineChars="200" w:firstLine="480"/>
        <w:rPr>
          <w:rFonts w:ascii="宋体" w:hAnsi="宋体"/>
          <w:sz w:val="24"/>
        </w:rPr>
      </w:pPr>
      <w:r w:rsidRPr="00751F5D">
        <w:rPr>
          <w:rFonts w:ascii="宋体" w:hAnsi="宋体" w:hint="eastAsia"/>
          <w:sz w:val="24"/>
        </w:rPr>
        <w:t>拥有计算机软件著作权者（排名第一或排名第二（第一为校内指导教师）），一项加0.</w:t>
      </w:r>
      <w:r w:rsidR="00291031">
        <w:rPr>
          <w:rFonts w:ascii="宋体" w:hAnsi="宋体" w:hint="eastAsia"/>
          <w:sz w:val="24"/>
        </w:rPr>
        <w:t>2</w:t>
      </w:r>
      <w:r w:rsidRPr="00751F5D">
        <w:rPr>
          <w:rFonts w:ascii="宋体" w:hAnsi="宋体" w:hint="eastAsia"/>
          <w:sz w:val="24"/>
        </w:rPr>
        <w:t>，二项加0.</w:t>
      </w:r>
      <w:r w:rsidR="00291031">
        <w:rPr>
          <w:rFonts w:ascii="宋体" w:hAnsi="宋体" w:hint="eastAsia"/>
          <w:sz w:val="24"/>
        </w:rPr>
        <w:t>3</w:t>
      </w:r>
      <w:r w:rsidRPr="00751F5D">
        <w:rPr>
          <w:rFonts w:ascii="宋体" w:hAnsi="宋体" w:hint="eastAsia"/>
          <w:sz w:val="24"/>
        </w:rPr>
        <w:t>，三项及以上加</w:t>
      </w:r>
      <w:r w:rsidR="00291031">
        <w:rPr>
          <w:rFonts w:ascii="宋体" w:hAnsi="宋体" w:hint="eastAsia"/>
          <w:sz w:val="24"/>
        </w:rPr>
        <w:t>0</w:t>
      </w:r>
      <w:r w:rsidRPr="00751F5D">
        <w:rPr>
          <w:rFonts w:ascii="宋体" w:hAnsi="宋体" w:hint="eastAsia"/>
          <w:sz w:val="24"/>
        </w:rPr>
        <w:t>.</w:t>
      </w:r>
      <w:r w:rsidR="00291031">
        <w:rPr>
          <w:rFonts w:ascii="宋体" w:hAnsi="宋体" w:hint="eastAsia"/>
          <w:sz w:val="24"/>
        </w:rPr>
        <w:t>35</w:t>
      </w:r>
      <w:r w:rsidRPr="00751F5D">
        <w:rPr>
          <w:rFonts w:ascii="宋体" w:hAnsi="宋体" w:hint="eastAsia"/>
          <w:sz w:val="24"/>
        </w:rPr>
        <w:t>。</w:t>
      </w:r>
    </w:p>
    <w:p w:rsidR="00D06BE2" w:rsidRPr="00751F5D" w:rsidRDefault="00D06BE2" w:rsidP="00D06BE2">
      <w:pPr>
        <w:spacing w:line="440" w:lineRule="exact"/>
        <w:rPr>
          <w:rFonts w:ascii="宋体" w:hAnsi="宋体"/>
          <w:sz w:val="24"/>
        </w:rPr>
      </w:pPr>
    </w:p>
    <w:p w:rsidR="00D06BE2" w:rsidRPr="008D48D0" w:rsidRDefault="00D06BE2" w:rsidP="00D06BE2">
      <w:pPr>
        <w:spacing w:line="440" w:lineRule="exact"/>
        <w:rPr>
          <w:rFonts w:ascii="宋体" w:hAnsi="宋体"/>
          <w:sz w:val="24"/>
        </w:rPr>
      </w:pPr>
    </w:p>
    <w:p w:rsidR="000109B4" w:rsidRPr="00D06BE2" w:rsidRDefault="000109B4"/>
    <w:sectPr w:rsidR="000109B4" w:rsidRPr="00D06BE2" w:rsidSect="008D48D0">
      <w:head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AF7" w:rsidRDefault="00246AF7" w:rsidP="00DF6D8E">
      <w:r>
        <w:separator/>
      </w:r>
    </w:p>
  </w:endnote>
  <w:endnote w:type="continuationSeparator" w:id="0">
    <w:p w:rsidR="00246AF7" w:rsidRDefault="00246AF7" w:rsidP="00DF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AF7" w:rsidRDefault="00246AF7" w:rsidP="00DF6D8E">
      <w:r>
        <w:separator/>
      </w:r>
    </w:p>
  </w:footnote>
  <w:footnote w:type="continuationSeparator" w:id="0">
    <w:p w:rsidR="00246AF7" w:rsidRDefault="00246AF7" w:rsidP="00DF6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670" w:rsidRDefault="00246AF7" w:rsidP="00F75811">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6BE2"/>
    <w:rsid w:val="000109B4"/>
    <w:rsid w:val="00246AF7"/>
    <w:rsid w:val="00291031"/>
    <w:rsid w:val="00381C70"/>
    <w:rsid w:val="00945A0A"/>
    <w:rsid w:val="00AD0D6E"/>
    <w:rsid w:val="00C73AA6"/>
    <w:rsid w:val="00D06BE2"/>
    <w:rsid w:val="00DF6D8E"/>
    <w:rsid w:val="00EE4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B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06B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06BE2"/>
    <w:rPr>
      <w:rFonts w:ascii="Times New Roman" w:eastAsia="宋体" w:hAnsi="Times New Roman" w:cs="Times New Roman"/>
      <w:sz w:val="18"/>
      <w:szCs w:val="18"/>
    </w:rPr>
  </w:style>
  <w:style w:type="paragraph" w:styleId="a4">
    <w:name w:val="footer"/>
    <w:basedOn w:val="a"/>
    <w:link w:val="Char0"/>
    <w:uiPriority w:val="99"/>
    <w:unhideWhenUsed/>
    <w:rsid w:val="00C73AA6"/>
    <w:pPr>
      <w:tabs>
        <w:tab w:val="center" w:pos="4153"/>
        <w:tab w:val="right" w:pos="8306"/>
      </w:tabs>
      <w:snapToGrid w:val="0"/>
      <w:jc w:val="left"/>
    </w:pPr>
    <w:rPr>
      <w:sz w:val="18"/>
      <w:szCs w:val="18"/>
    </w:rPr>
  </w:style>
  <w:style w:type="character" w:customStyle="1" w:styleId="Char0">
    <w:name w:val="页脚 Char"/>
    <w:basedOn w:val="a0"/>
    <w:link w:val="a4"/>
    <w:uiPriority w:val="99"/>
    <w:rsid w:val="00C73AA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146</Words>
  <Characters>837</Characters>
  <Application>Microsoft Office Word</Application>
  <DocSecurity>0</DocSecurity>
  <Lines>6</Lines>
  <Paragraphs>1</Paragraphs>
  <ScaleCrop>false</ScaleCrop>
  <Company>Sky123.Org</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4</cp:revision>
  <dcterms:created xsi:type="dcterms:W3CDTF">2014-08-31T05:17:00Z</dcterms:created>
  <dcterms:modified xsi:type="dcterms:W3CDTF">2015-09-15T05:41:00Z</dcterms:modified>
</cp:coreProperties>
</file>