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110CD" w14:textId="6243D303" w:rsidR="006E2339" w:rsidRPr="00BD2249" w:rsidRDefault="00C2685D" w:rsidP="000E2768">
      <w:pPr>
        <w:spacing w:line="560" w:lineRule="exact"/>
        <w:jc w:val="center"/>
        <w:rPr>
          <w:rFonts w:ascii="黑体" w:eastAsia="黑体" w:hAnsi="楷体"/>
          <w:b/>
          <w:sz w:val="30"/>
          <w:szCs w:val="30"/>
        </w:rPr>
      </w:pPr>
      <w:r>
        <w:rPr>
          <w:rFonts w:ascii="黑体" w:eastAsia="黑体" w:hAnsi="楷体" w:hint="eastAsia"/>
          <w:b/>
          <w:sz w:val="30"/>
          <w:szCs w:val="30"/>
        </w:rPr>
        <w:t>学生</w:t>
      </w:r>
      <w:r w:rsidR="00BD2249" w:rsidRPr="00BD2249">
        <w:rPr>
          <w:rFonts w:ascii="黑体" w:eastAsia="黑体" w:hAnsi="楷体" w:hint="eastAsia"/>
          <w:b/>
          <w:sz w:val="30"/>
          <w:szCs w:val="30"/>
        </w:rPr>
        <w:t>各类</w:t>
      </w:r>
      <w:r w:rsidR="00125BF1" w:rsidRPr="00BD2249">
        <w:rPr>
          <w:rFonts w:ascii="黑体" w:eastAsia="黑体" w:hAnsi="楷体" w:hint="eastAsia"/>
          <w:b/>
          <w:sz w:val="30"/>
          <w:szCs w:val="30"/>
        </w:rPr>
        <w:t>竞赛奖励措施摘录</w:t>
      </w:r>
    </w:p>
    <w:p w14:paraId="41D6B4CA" w14:textId="6452F0B1" w:rsidR="00125BF1" w:rsidRPr="000E2768" w:rsidRDefault="003E5F36" w:rsidP="000E2768">
      <w:pPr>
        <w:pStyle w:val="1"/>
        <w:spacing w:before="0" w:after="0" w:line="560" w:lineRule="exact"/>
        <w:rPr>
          <w:rFonts w:ascii="仿宋_GB2312" w:eastAsia="仿宋_GB2312"/>
          <w:sz w:val="28"/>
          <w:szCs w:val="28"/>
        </w:rPr>
      </w:pPr>
      <w:r w:rsidRPr="000E2768">
        <w:rPr>
          <w:rFonts w:ascii="仿宋_GB2312" w:eastAsia="仿宋_GB2312" w:hint="eastAsia"/>
          <w:sz w:val="28"/>
          <w:szCs w:val="28"/>
        </w:rPr>
        <w:t>奖励类型</w:t>
      </w:r>
      <w:bookmarkStart w:id="0" w:name="_GoBack"/>
      <w:bookmarkEnd w:id="0"/>
    </w:p>
    <w:p w14:paraId="5CE897DB" w14:textId="31D7BB15" w:rsidR="003E5F36" w:rsidRPr="000E2768" w:rsidRDefault="003E5F36"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荣誉证书</w:t>
      </w:r>
    </w:p>
    <w:p w14:paraId="3C30F06B" w14:textId="2EFD2240" w:rsidR="003E5F36" w:rsidRPr="000E2768" w:rsidRDefault="003E5F36"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荣誉称号</w:t>
      </w:r>
    </w:p>
    <w:p w14:paraId="46CDAF70" w14:textId="79FC223A" w:rsidR="003E5F36" w:rsidRPr="000E2768" w:rsidRDefault="003E5F36"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奖金</w:t>
      </w:r>
    </w:p>
    <w:p w14:paraId="58BA062D" w14:textId="7BDA3444" w:rsidR="003E5F36" w:rsidRPr="000E2768" w:rsidRDefault="003E5F36"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实践创新学分</w:t>
      </w:r>
    </w:p>
    <w:p w14:paraId="7D1413EE" w14:textId="06C63CFA" w:rsidR="003E5F36" w:rsidRPr="000E2768" w:rsidRDefault="003E5F36"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综合测评实践与创新能力测评分</w:t>
      </w:r>
    </w:p>
    <w:p w14:paraId="7E1E0009" w14:textId="121054B8" w:rsidR="00F01E09" w:rsidRPr="000E2768" w:rsidRDefault="00F01E09"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第二课堂学分</w:t>
      </w:r>
    </w:p>
    <w:p w14:paraId="178EC347" w14:textId="41AABEA5" w:rsidR="00F01E09" w:rsidRPr="000E2768" w:rsidRDefault="00F01E09" w:rsidP="000E2768">
      <w:pPr>
        <w:pStyle w:val="a5"/>
        <w:numPr>
          <w:ilvl w:val="0"/>
          <w:numId w:val="2"/>
        </w:numPr>
        <w:spacing w:line="560" w:lineRule="exact"/>
        <w:ind w:firstLineChars="0"/>
        <w:rPr>
          <w:rFonts w:ascii="仿宋_GB2312" w:eastAsia="仿宋_GB2312"/>
          <w:szCs w:val="28"/>
        </w:rPr>
      </w:pPr>
      <w:r w:rsidRPr="000E2768">
        <w:rPr>
          <w:rFonts w:ascii="仿宋_GB2312" w:eastAsia="仿宋_GB2312" w:hint="eastAsia"/>
          <w:szCs w:val="28"/>
        </w:rPr>
        <w:t>（硕士研究生及博士研究生）</w:t>
      </w:r>
      <w:proofErr w:type="gramStart"/>
      <w:r w:rsidRPr="000E2768">
        <w:rPr>
          <w:rFonts w:ascii="仿宋_GB2312" w:eastAsia="仿宋_GB2312" w:hint="eastAsia"/>
          <w:szCs w:val="28"/>
        </w:rPr>
        <w:t>推免资格</w:t>
      </w:r>
      <w:proofErr w:type="gramEnd"/>
    </w:p>
    <w:p w14:paraId="3A7418F6" w14:textId="63534D01" w:rsidR="003E5F36" w:rsidRPr="000E2768" w:rsidRDefault="009806A4" w:rsidP="000E2768">
      <w:pPr>
        <w:pStyle w:val="1"/>
        <w:spacing w:before="0" w:after="0" w:line="560" w:lineRule="exact"/>
        <w:rPr>
          <w:rFonts w:ascii="仿宋_GB2312" w:eastAsia="仿宋_GB2312"/>
          <w:sz w:val="28"/>
          <w:szCs w:val="28"/>
        </w:rPr>
      </w:pPr>
      <w:r w:rsidRPr="000E2768">
        <w:rPr>
          <w:rFonts w:ascii="仿宋_GB2312" w:eastAsia="仿宋_GB2312" w:hint="eastAsia"/>
          <w:sz w:val="28"/>
          <w:szCs w:val="28"/>
        </w:rPr>
        <w:t>竞赛组委会</w:t>
      </w:r>
      <w:r w:rsidR="00F01E09" w:rsidRPr="000E2768">
        <w:rPr>
          <w:rFonts w:ascii="仿宋_GB2312" w:eastAsia="仿宋_GB2312" w:hint="eastAsia"/>
          <w:sz w:val="28"/>
          <w:szCs w:val="28"/>
        </w:rPr>
        <w:t>奖励</w:t>
      </w:r>
    </w:p>
    <w:p w14:paraId="3FDBD0DC" w14:textId="27A4BC54" w:rsidR="00F01E09" w:rsidRPr="000E2768" w:rsidRDefault="009806A4" w:rsidP="000E2768">
      <w:pPr>
        <w:spacing w:line="560" w:lineRule="exact"/>
        <w:ind w:firstLine="420"/>
        <w:rPr>
          <w:rFonts w:ascii="仿宋_GB2312" w:eastAsia="仿宋_GB2312"/>
          <w:szCs w:val="28"/>
        </w:rPr>
      </w:pPr>
      <w:r w:rsidRPr="000E2768">
        <w:rPr>
          <w:rFonts w:ascii="仿宋_GB2312" w:eastAsia="仿宋_GB2312" w:hint="eastAsia"/>
          <w:szCs w:val="28"/>
        </w:rPr>
        <w:t>根据竞赛组委会制定的竞赛规则，给予参赛选手相应的荣誉证书及一定的奖金。</w:t>
      </w:r>
    </w:p>
    <w:p w14:paraId="75D9A8A5" w14:textId="5E327BEB" w:rsidR="009806A4" w:rsidRPr="000E2768" w:rsidRDefault="009806A4" w:rsidP="000E2768">
      <w:pPr>
        <w:pStyle w:val="1"/>
        <w:spacing w:before="0" w:after="0" w:line="560" w:lineRule="exact"/>
        <w:rPr>
          <w:rFonts w:ascii="仿宋_GB2312" w:eastAsia="仿宋_GB2312"/>
          <w:sz w:val="28"/>
          <w:szCs w:val="28"/>
        </w:rPr>
      </w:pPr>
      <w:r w:rsidRPr="000E2768">
        <w:rPr>
          <w:rFonts w:ascii="仿宋_GB2312" w:eastAsia="仿宋_GB2312" w:hint="eastAsia"/>
          <w:sz w:val="28"/>
          <w:szCs w:val="28"/>
        </w:rPr>
        <w:t>学校奖励</w:t>
      </w:r>
    </w:p>
    <w:p w14:paraId="51C8D9D6" w14:textId="161065F8" w:rsidR="009806A4" w:rsidRPr="000E2768" w:rsidRDefault="009806A4" w:rsidP="000E2768">
      <w:pPr>
        <w:pStyle w:val="2"/>
        <w:spacing w:before="0" w:after="0" w:line="560" w:lineRule="exact"/>
        <w:rPr>
          <w:rFonts w:ascii="仿宋_GB2312" w:eastAsia="仿宋_GB2312"/>
          <w:sz w:val="28"/>
          <w:szCs w:val="28"/>
        </w:rPr>
      </w:pPr>
      <w:r w:rsidRPr="000E2768">
        <w:rPr>
          <w:rFonts w:ascii="仿宋_GB2312" w:eastAsia="仿宋_GB2312" w:hint="eastAsia"/>
          <w:sz w:val="28"/>
          <w:szCs w:val="28"/>
        </w:rPr>
        <w:t>实践创新学分</w:t>
      </w:r>
    </w:p>
    <w:p w14:paraId="0E2496BD" w14:textId="4B0340EF" w:rsidR="009806A4" w:rsidRPr="000E2768" w:rsidRDefault="003C797F" w:rsidP="000E2768">
      <w:pPr>
        <w:spacing w:line="560" w:lineRule="exact"/>
        <w:ind w:left="420"/>
        <w:rPr>
          <w:rFonts w:ascii="仿宋_GB2312" w:eastAsia="仿宋_GB2312"/>
          <w:b/>
          <w:color w:val="FF0000"/>
          <w:szCs w:val="28"/>
        </w:rPr>
      </w:pPr>
      <w:r w:rsidRPr="000E2768">
        <w:rPr>
          <w:rFonts w:ascii="仿宋_GB2312" w:eastAsia="仿宋_GB2312" w:hint="eastAsia"/>
          <w:b/>
          <w:color w:val="FF0000"/>
          <w:szCs w:val="28"/>
        </w:rPr>
        <w:t>来源于</w:t>
      </w:r>
      <w:r w:rsidR="009806A4" w:rsidRPr="000E2768">
        <w:rPr>
          <w:rFonts w:ascii="仿宋_GB2312" w:eastAsia="仿宋_GB2312" w:hint="eastAsia"/>
          <w:b/>
          <w:color w:val="FF0000"/>
          <w:szCs w:val="28"/>
        </w:rPr>
        <w:t>文件《南京信息工程大学本科生实践创新学分实施办法》</w:t>
      </w:r>
    </w:p>
    <w:p w14:paraId="2656D22B" w14:textId="50624A32" w:rsidR="009806A4" w:rsidRPr="000E2768" w:rsidRDefault="0097238C" w:rsidP="000E2768">
      <w:pPr>
        <w:spacing w:line="560" w:lineRule="exact"/>
        <w:ind w:left="420"/>
        <w:rPr>
          <w:rFonts w:ascii="仿宋_GB2312" w:eastAsia="仿宋_GB2312"/>
          <w:szCs w:val="28"/>
        </w:rPr>
      </w:pPr>
      <w:r w:rsidRPr="000E2768">
        <w:rPr>
          <w:rFonts w:ascii="仿宋_GB2312" w:eastAsia="仿宋_GB2312" w:hint="eastAsia"/>
          <w:szCs w:val="28"/>
        </w:rPr>
        <w:t>学科竞赛（含文体活动）实践创新学分考核标准：</w:t>
      </w:r>
    </w:p>
    <w:tbl>
      <w:tblPr>
        <w:tblStyle w:val="a6"/>
        <w:tblW w:w="0" w:type="auto"/>
        <w:jc w:val="center"/>
        <w:tblLook w:val="04A0" w:firstRow="1" w:lastRow="0" w:firstColumn="1" w:lastColumn="0" w:noHBand="0" w:noVBand="1"/>
      </w:tblPr>
      <w:tblGrid>
        <w:gridCol w:w="1382"/>
        <w:gridCol w:w="1382"/>
        <w:gridCol w:w="1383"/>
        <w:gridCol w:w="1383"/>
        <w:gridCol w:w="1383"/>
        <w:gridCol w:w="1383"/>
      </w:tblGrid>
      <w:tr w:rsidR="0097238C" w:rsidRPr="000E2768" w14:paraId="3F1CA701" w14:textId="77777777" w:rsidTr="0097238C">
        <w:trPr>
          <w:jc w:val="center"/>
        </w:trPr>
        <w:tc>
          <w:tcPr>
            <w:tcW w:w="1382" w:type="dxa"/>
            <w:vAlign w:val="center"/>
          </w:tcPr>
          <w:p w14:paraId="686FA232" w14:textId="6986AC62"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奖项</w:t>
            </w:r>
          </w:p>
        </w:tc>
        <w:tc>
          <w:tcPr>
            <w:tcW w:w="1382" w:type="dxa"/>
            <w:vAlign w:val="center"/>
          </w:tcPr>
          <w:p w14:paraId="1DAE41F7" w14:textId="6E9015FF"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国家级</w:t>
            </w:r>
          </w:p>
        </w:tc>
        <w:tc>
          <w:tcPr>
            <w:tcW w:w="1383" w:type="dxa"/>
            <w:vAlign w:val="center"/>
          </w:tcPr>
          <w:p w14:paraId="4125667D" w14:textId="2444BB7E"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国家级社会力量</w:t>
            </w:r>
          </w:p>
        </w:tc>
        <w:tc>
          <w:tcPr>
            <w:tcW w:w="1383" w:type="dxa"/>
            <w:vAlign w:val="center"/>
          </w:tcPr>
          <w:p w14:paraId="52D9A75F" w14:textId="7BD98D89"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省级</w:t>
            </w:r>
          </w:p>
        </w:tc>
        <w:tc>
          <w:tcPr>
            <w:tcW w:w="1383" w:type="dxa"/>
            <w:vAlign w:val="center"/>
          </w:tcPr>
          <w:p w14:paraId="02F6B8D0" w14:textId="4A7B69BC"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省级社会力量</w:t>
            </w:r>
          </w:p>
        </w:tc>
        <w:tc>
          <w:tcPr>
            <w:tcW w:w="1383" w:type="dxa"/>
            <w:vAlign w:val="center"/>
          </w:tcPr>
          <w:p w14:paraId="4E1CBA1C" w14:textId="7B942C7C"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校级</w:t>
            </w:r>
          </w:p>
        </w:tc>
      </w:tr>
      <w:tr w:rsidR="0097238C" w:rsidRPr="000E2768" w14:paraId="21C78ED8" w14:textId="77777777" w:rsidTr="0097238C">
        <w:trPr>
          <w:jc w:val="center"/>
        </w:trPr>
        <w:tc>
          <w:tcPr>
            <w:tcW w:w="1382" w:type="dxa"/>
            <w:vAlign w:val="center"/>
          </w:tcPr>
          <w:p w14:paraId="493FB23F" w14:textId="23CB7A05"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一等奖</w:t>
            </w:r>
          </w:p>
        </w:tc>
        <w:tc>
          <w:tcPr>
            <w:tcW w:w="1382" w:type="dxa"/>
            <w:vAlign w:val="center"/>
          </w:tcPr>
          <w:p w14:paraId="2BA5EF68" w14:textId="0032A1EC"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8</w:t>
            </w:r>
          </w:p>
        </w:tc>
        <w:tc>
          <w:tcPr>
            <w:tcW w:w="1383" w:type="dxa"/>
            <w:vAlign w:val="center"/>
          </w:tcPr>
          <w:p w14:paraId="17DE3E6D" w14:textId="317A89F1"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4</w:t>
            </w:r>
          </w:p>
        </w:tc>
        <w:tc>
          <w:tcPr>
            <w:tcW w:w="1383" w:type="dxa"/>
            <w:vAlign w:val="center"/>
          </w:tcPr>
          <w:p w14:paraId="440DA6AD" w14:textId="450AA6A9"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4</w:t>
            </w:r>
          </w:p>
        </w:tc>
        <w:tc>
          <w:tcPr>
            <w:tcW w:w="1383" w:type="dxa"/>
            <w:vAlign w:val="center"/>
          </w:tcPr>
          <w:p w14:paraId="5AC014D6" w14:textId="44A88DE4"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2</w:t>
            </w:r>
          </w:p>
        </w:tc>
        <w:tc>
          <w:tcPr>
            <w:tcW w:w="1383" w:type="dxa"/>
            <w:vAlign w:val="center"/>
          </w:tcPr>
          <w:p w14:paraId="15EC355B" w14:textId="11583E45"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1</w:t>
            </w:r>
          </w:p>
        </w:tc>
      </w:tr>
      <w:tr w:rsidR="0097238C" w:rsidRPr="000E2768" w14:paraId="7365AF22" w14:textId="77777777" w:rsidTr="0097238C">
        <w:trPr>
          <w:jc w:val="center"/>
        </w:trPr>
        <w:tc>
          <w:tcPr>
            <w:tcW w:w="1382" w:type="dxa"/>
            <w:vAlign w:val="center"/>
          </w:tcPr>
          <w:p w14:paraId="7FBFC371" w14:textId="5014C6B7"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二等奖</w:t>
            </w:r>
          </w:p>
        </w:tc>
        <w:tc>
          <w:tcPr>
            <w:tcW w:w="1382" w:type="dxa"/>
            <w:vAlign w:val="center"/>
          </w:tcPr>
          <w:p w14:paraId="7AB9B11F" w14:textId="12153AB9"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5</w:t>
            </w:r>
          </w:p>
        </w:tc>
        <w:tc>
          <w:tcPr>
            <w:tcW w:w="1383" w:type="dxa"/>
            <w:vAlign w:val="center"/>
          </w:tcPr>
          <w:p w14:paraId="40CCE1D5" w14:textId="537A83C7"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3</w:t>
            </w:r>
          </w:p>
        </w:tc>
        <w:tc>
          <w:tcPr>
            <w:tcW w:w="1383" w:type="dxa"/>
            <w:vAlign w:val="center"/>
          </w:tcPr>
          <w:p w14:paraId="0F006DB1" w14:textId="1E1E4874"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3</w:t>
            </w:r>
          </w:p>
        </w:tc>
        <w:tc>
          <w:tcPr>
            <w:tcW w:w="1383" w:type="dxa"/>
            <w:vAlign w:val="center"/>
          </w:tcPr>
          <w:p w14:paraId="1E7CD374" w14:textId="0ACE57D8"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1</w:t>
            </w:r>
          </w:p>
        </w:tc>
        <w:tc>
          <w:tcPr>
            <w:tcW w:w="1383" w:type="dxa"/>
            <w:vAlign w:val="center"/>
          </w:tcPr>
          <w:p w14:paraId="35C8CCCD" w14:textId="0F678991"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0.5</w:t>
            </w:r>
          </w:p>
        </w:tc>
      </w:tr>
      <w:tr w:rsidR="0097238C" w:rsidRPr="000E2768" w14:paraId="2C24DB08" w14:textId="77777777" w:rsidTr="0097238C">
        <w:trPr>
          <w:jc w:val="center"/>
        </w:trPr>
        <w:tc>
          <w:tcPr>
            <w:tcW w:w="1382" w:type="dxa"/>
            <w:vAlign w:val="center"/>
          </w:tcPr>
          <w:p w14:paraId="1EFCA350" w14:textId="48183D76" w:rsidR="0097238C" w:rsidRPr="000E2768" w:rsidRDefault="0097238C" w:rsidP="000E2768">
            <w:pPr>
              <w:spacing w:line="560" w:lineRule="exact"/>
              <w:jc w:val="center"/>
              <w:rPr>
                <w:rFonts w:ascii="仿宋_GB2312" w:eastAsia="仿宋_GB2312"/>
                <w:b/>
                <w:szCs w:val="28"/>
              </w:rPr>
            </w:pPr>
            <w:r w:rsidRPr="000E2768">
              <w:rPr>
                <w:rFonts w:ascii="仿宋_GB2312" w:eastAsia="仿宋_GB2312" w:hint="eastAsia"/>
                <w:b/>
                <w:szCs w:val="28"/>
              </w:rPr>
              <w:t>三等奖</w:t>
            </w:r>
          </w:p>
        </w:tc>
        <w:tc>
          <w:tcPr>
            <w:tcW w:w="1382" w:type="dxa"/>
            <w:vAlign w:val="center"/>
          </w:tcPr>
          <w:p w14:paraId="5D12068F" w14:textId="290CBACF"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3</w:t>
            </w:r>
          </w:p>
        </w:tc>
        <w:tc>
          <w:tcPr>
            <w:tcW w:w="1383" w:type="dxa"/>
            <w:vAlign w:val="center"/>
          </w:tcPr>
          <w:p w14:paraId="17927544" w14:textId="686759A9"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2</w:t>
            </w:r>
          </w:p>
        </w:tc>
        <w:tc>
          <w:tcPr>
            <w:tcW w:w="1383" w:type="dxa"/>
            <w:vAlign w:val="center"/>
          </w:tcPr>
          <w:p w14:paraId="68A978F5" w14:textId="5FE786A7"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2</w:t>
            </w:r>
          </w:p>
        </w:tc>
        <w:tc>
          <w:tcPr>
            <w:tcW w:w="1383" w:type="dxa"/>
            <w:vAlign w:val="center"/>
          </w:tcPr>
          <w:p w14:paraId="4892453E" w14:textId="7D7C22BB"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0.5</w:t>
            </w:r>
          </w:p>
        </w:tc>
        <w:tc>
          <w:tcPr>
            <w:tcW w:w="1383" w:type="dxa"/>
            <w:vAlign w:val="center"/>
          </w:tcPr>
          <w:p w14:paraId="2E772721" w14:textId="1E4D6875" w:rsidR="0097238C" w:rsidRPr="000E2768" w:rsidRDefault="0097238C" w:rsidP="000E2768">
            <w:pPr>
              <w:spacing w:line="560" w:lineRule="exact"/>
              <w:jc w:val="center"/>
              <w:rPr>
                <w:rFonts w:ascii="仿宋_GB2312" w:eastAsia="仿宋_GB2312"/>
                <w:szCs w:val="28"/>
              </w:rPr>
            </w:pPr>
            <w:r w:rsidRPr="000E2768">
              <w:rPr>
                <w:rFonts w:ascii="仿宋_GB2312" w:eastAsia="仿宋_GB2312" w:hint="eastAsia"/>
                <w:szCs w:val="28"/>
              </w:rPr>
              <w:t>无</w:t>
            </w:r>
          </w:p>
        </w:tc>
      </w:tr>
    </w:tbl>
    <w:p w14:paraId="65C5411F" w14:textId="563176A2" w:rsidR="0097238C" w:rsidRPr="000E2768" w:rsidRDefault="0097238C" w:rsidP="000E2768">
      <w:pPr>
        <w:spacing w:line="560" w:lineRule="exact"/>
        <w:ind w:firstLine="420"/>
        <w:rPr>
          <w:rFonts w:ascii="仿宋_GB2312" w:eastAsia="仿宋_GB2312"/>
          <w:szCs w:val="28"/>
        </w:rPr>
      </w:pPr>
      <w:r w:rsidRPr="000E2768">
        <w:rPr>
          <w:rFonts w:ascii="仿宋_GB2312" w:eastAsia="仿宋_GB2312" w:hint="eastAsia"/>
          <w:szCs w:val="28"/>
        </w:rPr>
        <w:t>说明：团队参赛的竞赛：前三位队员均可获得各相应奖项的学分，其余参赛队员减半。</w:t>
      </w:r>
    </w:p>
    <w:p w14:paraId="42A11159" w14:textId="7F705A07" w:rsidR="0097238C" w:rsidRPr="000E2768" w:rsidRDefault="00673B72" w:rsidP="000E2768">
      <w:pPr>
        <w:pStyle w:val="2"/>
        <w:spacing w:before="0" w:after="0" w:line="560" w:lineRule="exact"/>
        <w:rPr>
          <w:rFonts w:ascii="仿宋_GB2312" w:eastAsia="仿宋_GB2312"/>
          <w:sz w:val="28"/>
          <w:szCs w:val="28"/>
        </w:rPr>
      </w:pPr>
      <w:r w:rsidRPr="000E2768">
        <w:rPr>
          <w:rFonts w:ascii="仿宋_GB2312" w:eastAsia="仿宋_GB2312" w:hint="eastAsia"/>
          <w:sz w:val="28"/>
          <w:szCs w:val="28"/>
        </w:rPr>
        <w:t>综合测评实践与创新能力测评分</w:t>
      </w:r>
    </w:p>
    <w:p w14:paraId="143ABB87" w14:textId="42E4015A" w:rsidR="00673B72" w:rsidRPr="000E2768" w:rsidRDefault="003C797F" w:rsidP="000E2768">
      <w:pPr>
        <w:spacing w:line="560" w:lineRule="exact"/>
        <w:ind w:firstLine="420"/>
        <w:rPr>
          <w:rFonts w:ascii="仿宋_GB2312" w:eastAsia="仿宋_GB2312"/>
          <w:b/>
          <w:color w:val="FF0000"/>
          <w:szCs w:val="28"/>
        </w:rPr>
      </w:pPr>
      <w:r w:rsidRPr="000E2768">
        <w:rPr>
          <w:rFonts w:ascii="仿宋_GB2312" w:eastAsia="仿宋_GB2312" w:hint="eastAsia"/>
          <w:b/>
          <w:color w:val="FF0000"/>
          <w:szCs w:val="28"/>
        </w:rPr>
        <w:t>来源于文件《南京信息工程大学</w:t>
      </w:r>
      <w:r w:rsidR="001D4956" w:rsidRPr="000E2768">
        <w:rPr>
          <w:rFonts w:ascii="仿宋_GB2312" w:eastAsia="仿宋_GB2312" w:hint="eastAsia"/>
          <w:b/>
          <w:color w:val="FF0000"/>
          <w:szCs w:val="28"/>
        </w:rPr>
        <w:t>学生素质综合测评办法（修订）</w:t>
      </w:r>
      <w:r w:rsidRPr="000E2768">
        <w:rPr>
          <w:rFonts w:ascii="仿宋_GB2312" w:eastAsia="仿宋_GB2312" w:hint="eastAsia"/>
          <w:b/>
          <w:color w:val="FF0000"/>
          <w:szCs w:val="28"/>
        </w:rPr>
        <w:t>》</w:t>
      </w:r>
    </w:p>
    <w:p w14:paraId="4014BF99" w14:textId="426863FE" w:rsidR="001D4956" w:rsidRPr="000E2768" w:rsidRDefault="00710C48" w:rsidP="000E2768">
      <w:pPr>
        <w:spacing w:line="560" w:lineRule="exact"/>
        <w:ind w:firstLine="420"/>
        <w:rPr>
          <w:rFonts w:ascii="仿宋_GB2312" w:eastAsia="仿宋_GB2312"/>
          <w:b/>
          <w:szCs w:val="28"/>
        </w:rPr>
      </w:pPr>
      <w:r w:rsidRPr="000E2768">
        <w:rPr>
          <w:rFonts w:ascii="仿宋_GB2312" w:eastAsia="仿宋_GB2312" w:hint="eastAsia"/>
          <w:b/>
          <w:szCs w:val="28"/>
        </w:rPr>
        <w:lastRenderedPageBreak/>
        <w:t>第四章 实践与创新能力测评</w:t>
      </w:r>
    </w:p>
    <w:p w14:paraId="39D0E6BC" w14:textId="499735E1" w:rsidR="00710C48" w:rsidRPr="000E2768" w:rsidRDefault="00C028B7" w:rsidP="000E2768">
      <w:pPr>
        <w:spacing w:line="560" w:lineRule="exact"/>
        <w:ind w:firstLine="420"/>
        <w:rPr>
          <w:rFonts w:ascii="仿宋_GB2312" w:eastAsia="仿宋_GB2312"/>
          <w:szCs w:val="28"/>
        </w:rPr>
      </w:pPr>
      <w:r w:rsidRPr="000E2768">
        <w:rPr>
          <w:rFonts w:ascii="仿宋_GB2312" w:eastAsia="仿宋_GB2312" w:hint="eastAsia"/>
          <w:b/>
          <w:szCs w:val="28"/>
        </w:rPr>
        <w:t>第十二条</w:t>
      </w:r>
      <w:r w:rsidRPr="000E2768">
        <w:rPr>
          <w:rFonts w:ascii="仿宋_GB2312" w:eastAsia="仿宋_GB2312" w:hint="eastAsia"/>
          <w:szCs w:val="28"/>
        </w:rPr>
        <w:t xml:space="preserve"> 实践与创新能力测评分（G3）由基本分和成果分两部分组成，满分10分。</w:t>
      </w:r>
    </w:p>
    <w:p w14:paraId="48FAC517" w14:textId="1EC8EAC6" w:rsidR="00C028B7" w:rsidRPr="000E2768" w:rsidRDefault="00C028B7" w:rsidP="000E2768">
      <w:pPr>
        <w:spacing w:line="560" w:lineRule="exact"/>
        <w:ind w:firstLine="420"/>
        <w:rPr>
          <w:rFonts w:ascii="仿宋_GB2312" w:eastAsia="仿宋_GB2312"/>
          <w:szCs w:val="28"/>
        </w:rPr>
      </w:pPr>
      <w:r w:rsidRPr="000E2768">
        <w:rPr>
          <w:rFonts w:ascii="仿宋_GB2312" w:eastAsia="仿宋_GB2312" w:hint="eastAsia"/>
          <w:b/>
          <w:szCs w:val="28"/>
        </w:rPr>
        <w:t>第十三条</w:t>
      </w:r>
      <w:r w:rsidRPr="000E2768">
        <w:rPr>
          <w:rFonts w:ascii="仿宋_GB2312" w:eastAsia="仿宋_GB2312" w:hint="eastAsia"/>
          <w:szCs w:val="28"/>
        </w:rPr>
        <w:t xml:space="preserve"> 基本分（5分）主要考察学生的创新意识以及学生参与</w:t>
      </w:r>
      <w:r w:rsidR="00970AC8" w:rsidRPr="000E2768">
        <w:rPr>
          <w:rFonts w:ascii="仿宋_GB2312" w:eastAsia="仿宋_GB2312" w:hint="eastAsia"/>
          <w:szCs w:val="28"/>
        </w:rPr>
        <w:t>社会工作、社会实践活动的总体表现，由学生民主评议分（30%）、班主任测评分（30%）和辅导员测评分（40%）三部分组成。</w:t>
      </w:r>
    </w:p>
    <w:p w14:paraId="74E9E177" w14:textId="0CFE5157" w:rsidR="00970AC8" w:rsidRPr="000E2768" w:rsidRDefault="00970AC8" w:rsidP="000E2768">
      <w:pPr>
        <w:spacing w:line="560" w:lineRule="exact"/>
        <w:ind w:firstLine="420"/>
        <w:rPr>
          <w:rFonts w:ascii="仿宋_GB2312" w:eastAsia="仿宋_GB2312"/>
          <w:szCs w:val="28"/>
        </w:rPr>
      </w:pPr>
      <w:r w:rsidRPr="000E2768">
        <w:rPr>
          <w:rFonts w:ascii="仿宋_GB2312" w:eastAsia="仿宋_GB2312" w:hint="eastAsia"/>
          <w:b/>
          <w:szCs w:val="28"/>
        </w:rPr>
        <w:t>第十四条</w:t>
      </w:r>
      <w:r w:rsidRPr="000E2768">
        <w:rPr>
          <w:rFonts w:ascii="仿宋_GB2312" w:eastAsia="仿宋_GB2312" w:hint="eastAsia"/>
          <w:szCs w:val="28"/>
        </w:rPr>
        <w:t xml:space="preserve"> 成果分（5分）主要考察学生在学科与文体竞赛、科技发明、科研成果、社会活动、考证考级等方面取得的成绩，由辅导员负责评分，除指导老师外本人须为第一作者，不同类型成果不重复加分，按最高分记分。评分标准如下：</w:t>
      </w:r>
    </w:p>
    <w:p w14:paraId="30798CBC" w14:textId="68BF04CE" w:rsidR="00970AC8" w:rsidRPr="000E2768" w:rsidRDefault="00970AC8" w:rsidP="000E2768">
      <w:pPr>
        <w:spacing w:line="560" w:lineRule="exact"/>
        <w:ind w:firstLine="420"/>
        <w:rPr>
          <w:rFonts w:ascii="仿宋_GB2312" w:eastAsia="仿宋_GB2312"/>
          <w:szCs w:val="28"/>
        </w:rPr>
      </w:pPr>
      <w:r w:rsidRPr="000E2768">
        <w:rPr>
          <w:rFonts w:ascii="仿宋_GB2312" w:eastAsia="仿宋_GB2312" w:hint="eastAsia"/>
          <w:szCs w:val="28"/>
        </w:rPr>
        <w:t>（一）3-5分</w:t>
      </w:r>
    </w:p>
    <w:p w14:paraId="032848A1" w14:textId="3EE0ACB0" w:rsidR="00970AC8" w:rsidRPr="000E2768" w:rsidRDefault="00970AC8" w:rsidP="000E2768">
      <w:pPr>
        <w:spacing w:line="560" w:lineRule="exact"/>
        <w:ind w:firstLine="420"/>
        <w:rPr>
          <w:rFonts w:ascii="仿宋_GB2312" w:eastAsia="仿宋_GB2312"/>
          <w:szCs w:val="28"/>
        </w:rPr>
      </w:pPr>
      <w:r w:rsidRPr="000E2768">
        <w:rPr>
          <w:rFonts w:ascii="仿宋_GB2312" w:eastAsia="仿宋_GB2312" w:hint="eastAsia"/>
          <w:szCs w:val="28"/>
        </w:rPr>
        <w:t>①学科竞赛或文体竞赛：获得省级特等奖、一等奖或</w:t>
      </w:r>
      <w:r w:rsidR="005F36DF" w:rsidRPr="000E2768">
        <w:rPr>
          <w:rFonts w:ascii="仿宋_GB2312" w:eastAsia="仿宋_GB2312" w:hint="eastAsia"/>
          <w:szCs w:val="28"/>
        </w:rPr>
        <w:t>第一名，在市级及以上竞赛中获得名次；</w:t>
      </w:r>
    </w:p>
    <w:p w14:paraId="4C4DBF11" w14:textId="3895CAA2"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②③④省略</w:t>
      </w:r>
    </w:p>
    <w:p w14:paraId="658B8BD4" w14:textId="75D60AA3"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（二）2-3分</w:t>
      </w:r>
    </w:p>
    <w:p w14:paraId="2F6303E1" w14:textId="6F4F9B3F"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①在校级学科竞赛或问题竞赛中获得特等奖、一等奖或第一名以外的名次；</w:t>
      </w:r>
    </w:p>
    <w:p w14:paraId="5C03C110" w14:textId="4430A643"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②③④⑤省略</w:t>
      </w:r>
    </w:p>
    <w:p w14:paraId="19672A17" w14:textId="2700499A"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（三）0-2分</w:t>
      </w:r>
    </w:p>
    <w:p w14:paraId="511463B9" w14:textId="21BAFDF0"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①在院级学科竞赛或文体竞赛中获得名次；</w:t>
      </w:r>
    </w:p>
    <w:p w14:paraId="1DACB755" w14:textId="3900501A" w:rsidR="005F36DF" w:rsidRPr="000E2768" w:rsidRDefault="005F36DF" w:rsidP="000E2768">
      <w:pPr>
        <w:spacing w:line="560" w:lineRule="exact"/>
        <w:ind w:firstLine="420"/>
        <w:rPr>
          <w:rFonts w:ascii="仿宋_GB2312" w:eastAsia="仿宋_GB2312"/>
          <w:szCs w:val="28"/>
        </w:rPr>
      </w:pPr>
      <w:r w:rsidRPr="000E2768">
        <w:rPr>
          <w:rFonts w:ascii="仿宋_GB2312" w:eastAsia="仿宋_GB2312" w:hint="eastAsia"/>
          <w:szCs w:val="28"/>
        </w:rPr>
        <w:t>②③④⑤⑥省略</w:t>
      </w:r>
    </w:p>
    <w:p w14:paraId="5C0DCCA9" w14:textId="4F194781" w:rsidR="000C2B1A" w:rsidRPr="000E2768" w:rsidRDefault="000B3A50" w:rsidP="000E2768">
      <w:pPr>
        <w:pStyle w:val="2"/>
        <w:spacing w:before="0" w:after="0" w:line="560" w:lineRule="exact"/>
        <w:rPr>
          <w:rFonts w:ascii="仿宋_GB2312" w:eastAsia="仿宋_GB2312"/>
          <w:sz w:val="28"/>
          <w:szCs w:val="28"/>
        </w:rPr>
      </w:pPr>
      <w:proofErr w:type="gramStart"/>
      <w:r w:rsidRPr="000E2768">
        <w:rPr>
          <w:rFonts w:ascii="仿宋_GB2312" w:eastAsia="仿宋_GB2312" w:hint="eastAsia"/>
          <w:sz w:val="28"/>
          <w:szCs w:val="28"/>
        </w:rPr>
        <w:t>推免资格</w:t>
      </w:r>
      <w:proofErr w:type="gramEnd"/>
    </w:p>
    <w:p w14:paraId="1CB0663A" w14:textId="6A07826B" w:rsidR="000B3A50" w:rsidRPr="000E2768" w:rsidRDefault="000B3A50" w:rsidP="000E2768">
      <w:pPr>
        <w:spacing w:line="560" w:lineRule="exact"/>
        <w:ind w:firstLine="420"/>
        <w:rPr>
          <w:rFonts w:ascii="仿宋_GB2312" w:eastAsia="仿宋_GB2312"/>
          <w:b/>
          <w:color w:val="FF0000"/>
          <w:szCs w:val="28"/>
        </w:rPr>
      </w:pPr>
      <w:r w:rsidRPr="000E2768">
        <w:rPr>
          <w:rFonts w:ascii="仿宋_GB2312" w:eastAsia="仿宋_GB2312" w:hint="eastAsia"/>
          <w:b/>
          <w:color w:val="FF0000"/>
          <w:szCs w:val="28"/>
        </w:rPr>
        <w:t>来源于文件《南京信息工程大学学科竞赛管理规定》</w:t>
      </w:r>
    </w:p>
    <w:p w14:paraId="17D8F3A3" w14:textId="33AEDF8E" w:rsidR="000B3A50" w:rsidRPr="000E2768" w:rsidRDefault="000B3A50" w:rsidP="000E2768">
      <w:pPr>
        <w:spacing w:line="560" w:lineRule="exact"/>
        <w:ind w:firstLine="420"/>
        <w:rPr>
          <w:rFonts w:ascii="仿宋_GB2312" w:eastAsia="仿宋_GB2312"/>
          <w:szCs w:val="28"/>
        </w:rPr>
      </w:pPr>
      <w:r w:rsidRPr="000E2768">
        <w:rPr>
          <w:rFonts w:ascii="仿宋_GB2312" w:eastAsia="仿宋_GB2312" w:hint="eastAsia"/>
          <w:b/>
          <w:szCs w:val="28"/>
        </w:rPr>
        <w:t>第十一条</w:t>
      </w:r>
      <w:r w:rsidRPr="000E2768">
        <w:rPr>
          <w:rFonts w:ascii="仿宋_GB2312" w:eastAsia="仿宋_GB2312" w:hint="eastAsia"/>
          <w:szCs w:val="28"/>
        </w:rPr>
        <w:t xml:space="preserve"> 凡在学校认定的A类学科竞赛项目中获得全国最高级别奖项的学生（团队限前三名参赛队员），并在专业学制年限内能预期毕业的全日制在校本科生可直接获得推荐免试研究生资格（获奖证</w:t>
      </w:r>
      <w:r w:rsidRPr="000E2768">
        <w:rPr>
          <w:rFonts w:ascii="仿宋_GB2312" w:eastAsia="仿宋_GB2312" w:hint="eastAsia"/>
          <w:szCs w:val="28"/>
        </w:rPr>
        <w:lastRenderedPageBreak/>
        <w:t>书或正式发文需在学校推荐免试研究生工作启动前取得）。</w:t>
      </w:r>
    </w:p>
    <w:p w14:paraId="6D005A1A" w14:textId="68B8D475" w:rsidR="005F36DF" w:rsidRPr="000E2768" w:rsidRDefault="00F47010" w:rsidP="000E2768">
      <w:pPr>
        <w:pStyle w:val="1"/>
        <w:spacing w:before="0" w:after="0" w:line="560" w:lineRule="exact"/>
        <w:rPr>
          <w:rFonts w:ascii="仿宋_GB2312" w:eastAsia="仿宋_GB2312"/>
          <w:sz w:val="28"/>
          <w:szCs w:val="28"/>
        </w:rPr>
      </w:pPr>
      <w:r w:rsidRPr="000E2768">
        <w:rPr>
          <w:rFonts w:ascii="仿宋_GB2312" w:eastAsia="仿宋_GB2312" w:hint="eastAsia"/>
          <w:sz w:val="28"/>
          <w:szCs w:val="28"/>
        </w:rPr>
        <w:t>学校奖励——“挑战杯”专项</w:t>
      </w:r>
    </w:p>
    <w:p w14:paraId="18D1D04C" w14:textId="2D109295" w:rsidR="005F36DF" w:rsidRPr="000E2768" w:rsidRDefault="00F47010" w:rsidP="000E2768">
      <w:pPr>
        <w:spacing w:line="560" w:lineRule="exact"/>
        <w:ind w:firstLine="420"/>
        <w:rPr>
          <w:rFonts w:ascii="仿宋_GB2312" w:eastAsia="仿宋_GB2312"/>
          <w:b/>
          <w:color w:val="FF0000"/>
          <w:szCs w:val="28"/>
        </w:rPr>
      </w:pPr>
      <w:r w:rsidRPr="000E2768">
        <w:rPr>
          <w:rFonts w:ascii="仿宋_GB2312" w:eastAsia="仿宋_GB2312" w:hint="eastAsia"/>
          <w:b/>
          <w:color w:val="FF0000"/>
          <w:szCs w:val="28"/>
        </w:rPr>
        <w:t>来源于文件《南京信息工程大学“挑战杯”系列竞赛参赛组织管理办法》</w:t>
      </w:r>
    </w:p>
    <w:p w14:paraId="6FD41AAB" w14:textId="2E8BE7A6"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b/>
          <w:szCs w:val="28"/>
        </w:rPr>
        <w:t>第十条</w:t>
      </w:r>
      <w:r w:rsidRPr="000E2768">
        <w:rPr>
          <w:rFonts w:ascii="仿宋_GB2312" w:eastAsia="仿宋_GB2312" w:hint="eastAsia"/>
          <w:szCs w:val="28"/>
        </w:rPr>
        <w:t xml:space="preserve"> 对在“挑战杯”系列竞赛中获得国家级和省级奖项的参赛学生给予奖励：</w:t>
      </w:r>
    </w:p>
    <w:p w14:paraId="1B5C482D" w14:textId="77777777"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（一）对在“挑战杯”系列竞赛中获得奖项的本科生授予校级“青年双创标兵”</w:t>
      </w:r>
      <w:r w:rsidRPr="000E2768">
        <w:rPr>
          <w:rFonts w:ascii="仿宋_GB2312" w:eastAsia="仿宋_GB2312" w:hint="eastAsia"/>
          <w:b/>
          <w:szCs w:val="28"/>
        </w:rPr>
        <w:t>荣誉称号</w:t>
      </w:r>
      <w:r w:rsidRPr="000E2768">
        <w:rPr>
          <w:rFonts w:ascii="仿宋_GB2312" w:eastAsia="仿宋_GB2312" w:hint="eastAsia"/>
          <w:szCs w:val="28"/>
        </w:rPr>
        <w:t>。</w:t>
      </w:r>
    </w:p>
    <w:p w14:paraId="3E49AAC2" w14:textId="77777777"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（二）对在“挑战杯”系列竞赛中获得奖项的本科生给予教务处</w:t>
      </w:r>
      <w:r w:rsidRPr="000E2768">
        <w:rPr>
          <w:rFonts w:ascii="仿宋_GB2312" w:eastAsia="仿宋_GB2312" w:hint="eastAsia"/>
          <w:b/>
          <w:szCs w:val="28"/>
        </w:rPr>
        <w:t>实践创新学分奖励</w:t>
      </w:r>
      <w:r w:rsidRPr="000E2768">
        <w:rPr>
          <w:rFonts w:ascii="仿宋_GB2312" w:eastAsia="仿宋_GB2312" w:hint="eastAsia"/>
          <w:szCs w:val="28"/>
        </w:rPr>
        <w:t>。</w:t>
      </w:r>
    </w:p>
    <w:p w14:paraId="2B28A819" w14:textId="77777777"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（三）对在“挑战杯”系列竞赛中获得奖项的本科生给予校团委</w:t>
      </w:r>
      <w:r w:rsidRPr="000E2768">
        <w:rPr>
          <w:rFonts w:ascii="仿宋_GB2312" w:eastAsia="仿宋_GB2312" w:hint="eastAsia"/>
          <w:b/>
          <w:szCs w:val="28"/>
        </w:rPr>
        <w:t>第二课堂学分认定奖励</w:t>
      </w:r>
      <w:r w:rsidRPr="000E2768">
        <w:rPr>
          <w:rFonts w:ascii="仿宋_GB2312" w:eastAsia="仿宋_GB2312" w:hint="eastAsia"/>
          <w:szCs w:val="28"/>
        </w:rPr>
        <w:t>。</w:t>
      </w:r>
    </w:p>
    <w:p w14:paraId="51C595D5" w14:textId="77777777"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（四）对在“挑战杯”系列竞赛中获得国家特等奖或金奖的本科生在符合学校</w:t>
      </w:r>
      <w:proofErr w:type="gramStart"/>
      <w:r w:rsidRPr="000E2768">
        <w:rPr>
          <w:rFonts w:ascii="仿宋_GB2312" w:eastAsia="仿宋_GB2312" w:hint="eastAsia"/>
          <w:szCs w:val="28"/>
        </w:rPr>
        <w:t>推免基本</w:t>
      </w:r>
      <w:proofErr w:type="gramEnd"/>
      <w:r w:rsidRPr="000E2768">
        <w:rPr>
          <w:rFonts w:ascii="仿宋_GB2312" w:eastAsia="仿宋_GB2312" w:hint="eastAsia"/>
          <w:szCs w:val="28"/>
        </w:rPr>
        <w:t>条件下给予个人项目负责人或团队项目排名前5</w:t>
      </w:r>
      <w:proofErr w:type="gramStart"/>
      <w:r w:rsidRPr="000E2768">
        <w:rPr>
          <w:rFonts w:ascii="仿宋_GB2312" w:eastAsia="仿宋_GB2312" w:hint="eastAsia"/>
          <w:b/>
          <w:szCs w:val="28"/>
        </w:rPr>
        <w:t>推免资格</w:t>
      </w:r>
      <w:proofErr w:type="gramEnd"/>
      <w:r w:rsidRPr="000E2768">
        <w:rPr>
          <w:rFonts w:ascii="仿宋_GB2312" w:eastAsia="仿宋_GB2312" w:hint="eastAsia"/>
          <w:b/>
          <w:szCs w:val="28"/>
        </w:rPr>
        <w:t>奖励</w:t>
      </w:r>
      <w:r w:rsidRPr="000E2768">
        <w:rPr>
          <w:rFonts w:ascii="仿宋_GB2312" w:eastAsia="仿宋_GB2312" w:hint="eastAsia"/>
          <w:szCs w:val="28"/>
        </w:rPr>
        <w:t>。</w:t>
      </w:r>
    </w:p>
    <w:p w14:paraId="2411E28C" w14:textId="77777777"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（五） 对在“挑战杯”系列竞赛中获得全国赛二等奖（银奖）及以上、省级一等奖（金奖）以上并进入全国终审决赛的硕士研究生（项目第一负责人）给予奖励：</w:t>
      </w:r>
    </w:p>
    <w:p w14:paraId="7DBE8421" w14:textId="77777777"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1、</w:t>
      </w:r>
      <w:r w:rsidRPr="000E2768">
        <w:rPr>
          <w:rFonts w:ascii="仿宋_GB2312" w:eastAsia="仿宋_GB2312" w:hint="eastAsia"/>
          <w:b/>
          <w:szCs w:val="28"/>
        </w:rPr>
        <w:t>等同于</w:t>
      </w:r>
      <w:r w:rsidRPr="000E2768">
        <w:rPr>
          <w:rFonts w:ascii="仿宋_GB2312" w:eastAsia="仿宋_GB2312" w:hint="eastAsia"/>
          <w:szCs w:val="28"/>
        </w:rPr>
        <w:t>在SCI或CSSCI上以第一作者发表一篇学术论文。</w:t>
      </w:r>
    </w:p>
    <w:p w14:paraId="48429CC0" w14:textId="3A7DA9F9" w:rsidR="00F47010" w:rsidRPr="000E2768" w:rsidRDefault="00F47010" w:rsidP="000E2768">
      <w:pPr>
        <w:spacing w:line="560" w:lineRule="exact"/>
        <w:ind w:firstLine="420"/>
        <w:rPr>
          <w:rFonts w:ascii="仿宋_GB2312" w:eastAsia="仿宋_GB2312"/>
          <w:szCs w:val="28"/>
        </w:rPr>
      </w:pPr>
      <w:r w:rsidRPr="000E2768">
        <w:rPr>
          <w:rFonts w:ascii="仿宋_GB2312" w:eastAsia="仿宋_GB2312" w:hint="eastAsia"/>
          <w:szCs w:val="28"/>
        </w:rPr>
        <w:t>2、优先</w:t>
      </w:r>
      <w:r w:rsidRPr="000E2768">
        <w:rPr>
          <w:rFonts w:ascii="仿宋_GB2312" w:eastAsia="仿宋_GB2312" w:hint="eastAsia"/>
          <w:b/>
          <w:szCs w:val="28"/>
        </w:rPr>
        <w:t>推荐免试攻读博士研究生</w:t>
      </w:r>
      <w:r w:rsidRPr="000E2768">
        <w:rPr>
          <w:rFonts w:ascii="仿宋_GB2312" w:eastAsia="仿宋_GB2312" w:hint="eastAsia"/>
          <w:szCs w:val="28"/>
        </w:rPr>
        <w:t>。</w:t>
      </w:r>
    </w:p>
    <w:p w14:paraId="216F176D" w14:textId="3C401F58" w:rsidR="00F47010" w:rsidRPr="000E2768" w:rsidRDefault="00F47010" w:rsidP="000E2768">
      <w:pPr>
        <w:spacing w:line="560" w:lineRule="exact"/>
        <w:ind w:left="560"/>
        <w:rPr>
          <w:rFonts w:ascii="仿宋_GB2312" w:eastAsia="仿宋_GB2312" w:hAnsi="宋体" w:cs="仿宋"/>
          <w:bCs/>
          <w:szCs w:val="28"/>
        </w:rPr>
      </w:pPr>
      <w:r w:rsidRPr="000E2768">
        <w:rPr>
          <w:rFonts w:ascii="仿宋_GB2312" w:eastAsia="仿宋_GB2312" w:hAnsi="宋体" w:cs="仿宋" w:hint="eastAsia"/>
          <w:b/>
          <w:bCs/>
          <w:szCs w:val="28"/>
        </w:rPr>
        <w:t>第十三条</w:t>
      </w:r>
      <w:r w:rsidRPr="000E2768">
        <w:rPr>
          <w:rFonts w:ascii="仿宋_GB2312" w:eastAsia="仿宋_GB2312" w:hAnsi="宋体" w:cs="仿宋" w:hint="eastAsia"/>
          <w:bCs/>
          <w:szCs w:val="28"/>
        </w:rPr>
        <w:t xml:space="preserve"> 对在“挑战杯”系列竞赛中获奖的参赛团队（个人）按获奖项目颁发专项奖金，奖金由指导教师和项目负责人具体分配。奖金标准如下：</w:t>
      </w:r>
    </w:p>
    <w:p w14:paraId="3DE26798" w14:textId="77777777" w:rsidR="00F47010" w:rsidRPr="000E2768" w:rsidRDefault="00F47010" w:rsidP="000E2768">
      <w:pPr>
        <w:spacing w:line="560" w:lineRule="exact"/>
        <w:ind w:firstLineChars="200" w:firstLine="560"/>
        <w:rPr>
          <w:rFonts w:ascii="仿宋_GB2312" w:eastAsia="仿宋_GB2312" w:hAnsi="宋体" w:cs="仿宋"/>
          <w:bCs/>
          <w:szCs w:val="28"/>
        </w:rPr>
      </w:pPr>
      <w:r w:rsidRPr="000E2768">
        <w:rPr>
          <w:rFonts w:ascii="仿宋_GB2312" w:eastAsia="仿宋_GB2312" w:hAnsi="宋体" w:cs="仿宋" w:hint="eastAsia"/>
          <w:bCs/>
          <w:szCs w:val="28"/>
        </w:rPr>
        <w:t>（一）大学生课外学术科技作品竞赛奖励标准</w:t>
      </w:r>
    </w:p>
    <w:tbl>
      <w:tblPr>
        <w:tblW w:w="84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2187"/>
        <w:gridCol w:w="1931"/>
        <w:gridCol w:w="4309"/>
      </w:tblGrid>
      <w:tr w:rsidR="00F47010" w:rsidRPr="000E2768" w14:paraId="0C20D733" w14:textId="77777777" w:rsidTr="00F47010">
        <w:trPr>
          <w:trHeight w:val="567"/>
          <w:jc w:val="center"/>
        </w:trPr>
        <w:tc>
          <w:tcPr>
            <w:tcW w:w="2187" w:type="dxa"/>
            <w:vMerge w:val="restart"/>
            <w:shd w:val="clear" w:color="auto" w:fill="auto"/>
            <w:tcMar>
              <w:top w:w="0" w:type="dxa"/>
              <w:left w:w="108" w:type="dxa"/>
              <w:bottom w:w="0" w:type="dxa"/>
              <w:right w:w="108" w:type="dxa"/>
            </w:tcMar>
            <w:vAlign w:val="center"/>
          </w:tcPr>
          <w:p w14:paraId="31AD187F"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竞赛分类</w:t>
            </w:r>
          </w:p>
        </w:tc>
        <w:tc>
          <w:tcPr>
            <w:tcW w:w="1931" w:type="dxa"/>
            <w:vMerge w:val="restart"/>
            <w:shd w:val="clear" w:color="auto" w:fill="auto"/>
            <w:tcMar>
              <w:top w:w="0" w:type="dxa"/>
              <w:left w:w="108" w:type="dxa"/>
              <w:bottom w:w="0" w:type="dxa"/>
              <w:right w:w="108" w:type="dxa"/>
            </w:tcMar>
            <w:vAlign w:val="center"/>
          </w:tcPr>
          <w:p w14:paraId="589197A7"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获奖</w:t>
            </w:r>
          </w:p>
          <w:p w14:paraId="6473C180"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lastRenderedPageBreak/>
              <w:t>等级</w:t>
            </w:r>
          </w:p>
        </w:tc>
        <w:tc>
          <w:tcPr>
            <w:tcW w:w="4309" w:type="dxa"/>
            <w:shd w:val="clear" w:color="auto" w:fill="auto"/>
            <w:tcMar>
              <w:top w:w="0" w:type="dxa"/>
              <w:left w:w="108" w:type="dxa"/>
              <w:bottom w:w="0" w:type="dxa"/>
              <w:right w:w="108" w:type="dxa"/>
            </w:tcMar>
            <w:vAlign w:val="center"/>
          </w:tcPr>
          <w:p w14:paraId="47D3318D" w14:textId="77777777" w:rsidR="00F47010" w:rsidRPr="000E2768" w:rsidRDefault="00F47010" w:rsidP="000E2768">
            <w:pPr>
              <w:widowControl/>
              <w:spacing w:line="560" w:lineRule="exact"/>
              <w:jc w:val="center"/>
              <w:rPr>
                <w:rFonts w:ascii="仿宋_GB2312" w:eastAsia="仿宋_GB2312" w:hAnsi="宋体" w:cs="宋体"/>
                <w:b/>
                <w:kern w:val="0"/>
                <w:szCs w:val="28"/>
              </w:rPr>
            </w:pPr>
            <w:r w:rsidRPr="000E2768">
              <w:rPr>
                <w:rFonts w:ascii="仿宋_GB2312" w:eastAsia="仿宋_GB2312" w:hAnsi="宋体" w:cs="宋体" w:hint="eastAsia"/>
                <w:b/>
                <w:kern w:val="0"/>
                <w:szCs w:val="28"/>
              </w:rPr>
              <w:lastRenderedPageBreak/>
              <w:t>参赛（团队或个人）</w:t>
            </w:r>
          </w:p>
        </w:tc>
      </w:tr>
      <w:tr w:rsidR="00F47010" w:rsidRPr="000E2768" w14:paraId="7C80044B" w14:textId="77777777" w:rsidTr="00F47010">
        <w:trPr>
          <w:trHeight w:val="351"/>
          <w:jc w:val="center"/>
        </w:trPr>
        <w:tc>
          <w:tcPr>
            <w:tcW w:w="2187" w:type="dxa"/>
            <w:vMerge/>
            <w:shd w:val="clear" w:color="auto" w:fill="FFFFFF"/>
            <w:vAlign w:val="center"/>
          </w:tcPr>
          <w:p w14:paraId="62EC855C"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vMerge/>
            <w:shd w:val="clear" w:color="auto" w:fill="FFFFFF"/>
            <w:vAlign w:val="center"/>
          </w:tcPr>
          <w:p w14:paraId="26C4FF5A"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4309" w:type="dxa"/>
            <w:shd w:val="clear" w:color="auto" w:fill="auto"/>
            <w:tcMar>
              <w:top w:w="0" w:type="dxa"/>
              <w:left w:w="108" w:type="dxa"/>
              <w:bottom w:w="0" w:type="dxa"/>
              <w:right w:w="108" w:type="dxa"/>
            </w:tcMar>
            <w:vAlign w:val="center"/>
          </w:tcPr>
          <w:p w14:paraId="6E84ECDE"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奖金（元）</w:t>
            </w:r>
          </w:p>
        </w:tc>
      </w:tr>
      <w:tr w:rsidR="00F47010" w:rsidRPr="000E2768" w14:paraId="6B07DEEA" w14:textId="77777777" w:rsidTr="00F37E76">
        <w:trPr>
          <w:trHeight w:val="621"/>
          <w:jc w:val="center"/>
        </w:trPr>
        <w:tc>
          <w:tcPr>
            <w:tcW w:w="2187" w:type="dxa"/>
            <w:vMerge w:val="restart"/>
            <w:shd w:val="clear" w:color="auto" w:fill="auto"/>
            <w:tcMar>
              <w:top w:w="0" w:type="dxa"/>
              <w:left w:w="108" w:type="dxa"/>
              <w:bottom w:w="0" w:type="dxa"/>
              <w:right w:w="108" w:type="dxa"/>
            </w:tcMar>
            <w:vAlign w:val="center"/>
          </w:tcPr>
          <w:p w14:paraId="5631B6FE" w14:textId="77777777" w:rsidR="00F47010" w:rsidRPr="000E2768" w:rsidRDefault="00F47010" w:rsidP="000E2768">
            <w:pPr>
              <w:widowControl/>
              <w:spacing w:line="560" w:lineRule="exact"/>
              <w:jc w:val="center"/>
              <w:rPr>
                <w:rFonts w:ascii="仿宋_GB2312" w:eastAsia="仿宋_GB2312" w:hAnsi="宋体" w:cs="宋体"/>
                <w:kern w:val="0"/>
                <w:szCs w:val="28"/>
              </w:rPr>
            </w:pPr>
          </w:p>
          <w:p w14:paraId="4C4610F4"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国</w:t>
            </w:r>
          </w:p>
          <w:p w14:paraId="370542F3"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赛</w:t>
            </w:r>
          </w:p>
        </w:tc>
        <w:tc>
          <w:tcPr>
            <w:tcW w:w="1931" w:type="dxa"/>
            <w:shd w:val="clear" w:color="auto" w:fill="auto"/>
            <w:tcMar>
              <w:top w:w="0" w:type="dxa"/>
              <w:left w:w="108" w:type="dxa"/>
              <w:bottom w:w="0" w:type="dxa"/>
              <w:right w:w="108" w:type="dxa"/>
            </w:tcMar>
            <w:vAlign w:val="center"/>
          </w:tcPr>
          <w:p w14:paraId="5FE623BD"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特等奖</w:t>
            </w:r>
          </w:p>
        </w:tc>
        <w:tc>
          <w:tcPr>
            <w:tcW w:w="4309" w:type="dxa"/>
            <w:shd w:val="clear" w:color="auto" w:fill="auto"/>
            <w:tcMar>
              <w:top w:w="0" w:type="dxa"/>
              <w:left w:w="108" w:type="dxa"/>
              <w:bottom w:w="0" w:type="dxa"/>
              <w:right w:w="108" w:type="dxa"/>
            </w:tcMar>
            <w:vAlign w:val="center"/>
          </w:tcPr>
          <w:p w14:paraId="1AF60418"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200000</w:t>
            </w:r>
          </w:p>
        </w:tc>
      </w:tr>
      <w:tr w:rsidR="00F47010" w:rsidRPr="000E2768" w14:paraId="0CD542CF" w14:textId="77777777" w:rsidTr="00F37E76">
        <w:trPr>
          <w:trHeight w:val="145"/>
          <w:jc w:val="center"/>
        </w:trPr>
        <w:tc>
          <w:tcPr>
            <w:tcW w:w="2187" w:type="dxa"/>
            <w:vMerge/>
            <w:shd w:val="clear" w:color="auto" w:fill="FFFFFF"/>
            <w:vAlign w:val="center"/>
          </w:tcPr>
          <w:p w14:paraId="27FF9AD0"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vAlign w:val="center"/>
          </w:tcPr>
          <w:p w14:paraId="13E2F54E"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一等奖</w:t>
            </w:r>
          </w:p>
        </w:tc>
        <w:tc>
          <w:tcPr>
            <w:tcW w:w="4309" w:type="dxa"/>
            <w:shd w:val="clear" w:color="auto" w:fill="auto"/>
            <w:tcMar>
              <w:top w:w="0" w:type="dxa"/>
              <w:left w:w="108" w:type="dxa"/>
              <w:bottom w:w="0" w:type="dxa"/>
              <w:right w:w="108" w:type="dxa"/>
            </w:tcMar>
            <w:vAlign w:val="center"/>
          </w:tcPr>
          <w:p w14:paraId="04E97FB7"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80000</w:t>
            </w:r>
          </w:p>
        </w:tc>
      </w:tr>
      <w:tr w:rsidR="00F47010" w:rsidRPr="000E2768" w14:paraId="2C41BCDA" w14:textId="77777777" w:rsidTr="00F37E76">
        <w:trPr>
          <w:trHeight w:val="145"/>
          <w:jc w:val="center"/>
        </w:trPr>
        <w:tc>
          <w:tcPr>
            <w:tcW w:w="2187" w:type="dxa"/>
            <w:vMerge/>
            <w:shd w:val="clear" w:color="auto" w:fill="FFFFFF"/>
            <w:vAlign w:val="center"/>
          </w:tcPr>
          <w:p w14:paraId="6C70C2EF"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vAlign w:val="center"/>
          </w:tcPr>
          <w:p w14:paraId="3CF32C75"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二等奖</w:t>
            </w:r>
          </w:p>
        </w:tc>
        <w:tc>
          <w:tcPr>
            <w:tcW w:w="4309" w:type="dxa"/>
            <w:shd w:val="clear" w:color="auto" w:fill="auto"/>
            <w:tcMar>
              <w:top w:w="0" w:type="dxa"/>
              <w:left w:w="108" w:type="dxa"/>
              <w:bottom w:w="0" w:type="dxa"/>
              <w:right w:w="108" w:type="dxa"/>
            </w:tcMar>
            <w:vAlign w:val="center"/>
          </w:tcPr>
          <w:p w14:paraId="57FD520E"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60000</w:t>
            </w:r>
          </w:p>
        </w:tc>
      </w:tr>
      <w:tr w:rsidR="00F47010" w:rsidRPr="000E2768" w14:paraId="7A820FD0" w14:textId="77777777" w:rsidTr="00F37E76">
        <w:trPr>
          <w:trHeight w:val="145"/>
          <w:jc w:val="center"/>
        </w:trPr>
        <w:tc>
          <w:tcPr>
            <w:tcW w:w="2187" w:type="dxa"/>
            <w:vMerge/>
            <w:shd w:val="clear" w:color="auto" w:fill="FFFFFF"/>
            <w:vAlign w:val="center"/>
          </w:tcPr>
          <w:p w14:paraId="70F6C1E5"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vAlign w:val="center"/>
          </w:tcPr>
          <w:p w14:paraId="45797211"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三等奖</w:t>
            </w:r>
          </w:p>
        </w:tc>
        <w:tc>
          <w:tcPr>
            <w:tcW w:w="4309" w:type="dxa"/>
            <w:shd w:val="clear" w:color="auto" w:fill="auto"/>
            <w:tcMar>
              <w:top w:w="0" w:type="dxa"/>
              <w:left w:w="108" w:type="dxa"/>
              <w:bottom w:w="0" w:type="dxa"/>
              <w:right w:w="108" w:type="dxa"/>
            </w:tcMar>
            <w:vAlign w:val="center"/>
          </w:tcPr>
          <w:p w14:paraId="5F19C406"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40000</w:t>
            </w:r>
          </w:p>
        </w:tc>
      </w:tr>
      <w:tr w:rsidR="00F47010" w:rsidRPr="000E2768" w14:paraId="46C3D020" w14:textId="77777777" w:rsidTr="00F37E76">
        <w:trPr>
          <w:trHeight w:val="636"/>
          <w:jc w:val="center"/>
        </w:trPr>
        <w:tc>
          <w:tcPr>
            <w:tcW w:w="2187" w:type="dxa"/>
            <w:vMerge w:val="restart"/>
            <w:shd w:val="clear" w:color="auto" w:fill="auto"/>
            <w:tcMar>
              <w:top w:w="0" w:type="dxa"/>
              <w:left w:w="108" w:type="dxa"/>
              <w:bottom w:w="0" w:type="dxa"/>
              <w:right w:w="108" w:type="dxa"/>
            </w:tcMar>
            <w:vAlign w:val="center"/>
          </w:tcPr>
          <w:p w14:paraId="6AA5A582"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省</w:t>
            </w:r>
          </w:p>
          <w:p w14:paraId="6FCB4B4F"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赛</w:t>
            </w:r>
          </w:p>
        </w:tc>
        <w:tc>
          <w:tcPr>
            <w:tcW w:w="1931" w:type="dxa"/>
            <w:shd w:val="clear" w:color="auto" w:fill="auto"/>
            <w:tcMar>
              <w:top w:w="0" w:type="dxa"/>
              <w:left w:w="108" w:type="dxa"/>
              <w:bottom w:w="0" w:type="dxa"/>
              <w:right w:w="108" w:type="dxa"/>
            </w:tcMar>
          </w:tcPr>
          <w:p w14:paraId="651502CB"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特等奖</w:t>
            </w:r>
          </w:p>
        </w:tc>
        <w:tc>
          <w:tcPr>
            <w:tcW w:w="4309" w:type="dxa"/>
            <w:shd w:val="clear" w:color="auto" w:fill="auto"/>
            <w:tcMar>
              <w:top w:w="0" w:type="dxa"/>
              <w:left w:w="108" w:type="dxa"/>
              <w:bottom w:w="0" w:type="dxa"/>
              <w:right w:w="108" w:type="dxa"/>
            </w:tcMar>
          </w:tcPr>
          <w:p w14:paraId="72191191"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30000</w:t>
            </w:r>
          </w:p>
        </w:tc>
      </w:tr>
      <w:tr w:rsidR="00F47010" w:rsidRPr="000E2768" w14:paraId="0E9E14D4" w14:textId="77777777" w:rsidTr="00F37E76">
        <w:trPr>
          <w:trHeight w:val="145"/>
          <w:jc w:val="center"/>
        </w:trPr>
        <w:tc>
          <w:tcPr>
            <w:tcW w:w="2187" w:type="dxa"/>
            <w:vMerge/>
            <w:shd w:val="clear" w:color="auto" w:fill="FFFFFF"/>
            <w:vAlign w:val="center"/>
          </w:tcPr>
          <w:p w14:paraId="61143D8E"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tcPr>
          <w:p w14:paraId="608A59EF"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一等奖</w:t>
            </w:r>
          </w:p>
        </w:tc>
        <w:tc>
          <w:tcPr>
            <w:tcW w:w="4309" w:type="dxa"/>
            <w:shd w:val="clear" w:color="auto" w:fill="auto"/>
            <w:tcMar>
              <w:top w:w="0" w:type="dxa"/>
              <w:left w:w="108" w:type="dxa"/>
              <w:bottom w:w="0" w:type="dxa"/>
              <w:right w:w="108" w:type="dxa"/>
            </w:tcMar>
          </w:tcPr>
          <w:p w14:paraId="36A90E80"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20000</w:t>
            </w:r>
          </w:p>
        </w:tc>
      </w:tr>
      <w:tr w:rsidR="00F47010" w:rsidRPr="000E2768" w14:paraId="02353CDE" w14:textId="77777777" w:rsidTr="00F37E76">
        <w:trPr>
          <w:trHeight w:val="145"/>
          <w:jc w:val="center"/>
        </w:trPr>
        <w:tc>
          <w:tcPr>
            <w:tcW w:w="2187" w:type="dxa"/>
            <w:vMerge/>
            <w:shd w:val="clear" w:color="auto" w:fill="FFFFFF"/>
            <w:vAlign w:val="center"/>
          </w:tcPr>
          <w:p w14:paraId="6191B1B3"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tcPr>
          <w:p w14:paraId="2D5B1212"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二等奖</w:t>
            </w:r>
          </w:p>
        </w:tc>
        <w:tc>
          <w:tcPr>
            <w:tcW w:w="4309" w:type="dxa"/>
            <w:shd w:val="clear" w:color="auto" w:fill="auto"/>
            <w:tcMar>
              <w:top w:w="0" w:type="dxa"/>
              <w:left w:w="108" w:type="dxa"/>
              <w:bottom w:w="0" w:type="dxa"/>
              <w:right w:w="108" w:type="dxa"/>
            </w:tcMar>
          </w:tcPr>
          <w:p w14:paraId="19D1018D"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10000</w:t>
            </w:r>
          </w:p>
        </w:tc>
      </w:tr>
      <w:tr w:rsidR="00F47010" w:rsidRPr="000E2768" w14:paraId="0BB0B91E" w14:textId="77777777" w:rsidTr="00F37E76">
        <w:trPr>
          <w:trHeight w:val="145"/>
          <w:jc w:val="center"/>
        </w:trPr>
        <w:tc>
          <w:tcPr>
            <w:tcW w:w="2187" w:type="dxa"/>
            <w:vMerge/>
            <w:shd w:val="clear" w:color="auto" w:fill="FFFFFF"/>
            <w:vAlign w:val="center"/>
          </w:tcPr>
          <w:p w14:paraId="4F6CBE6E"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tcPr>
          <w:p w14:paraId="19D25B21"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三等奖</w:t>
            </w:r>
          </w:p>
        </w:tc>
        <w:tc>
          <w:tcPr>
            <w:tcW w:w="4309" w:type="dxa"/>
            <w:shd w:val="clear" w:color="auto" w:fill="auto"/>
            <w:tcMar>
              <w:top w:w="0" w:type="dxa"/>
              <w:left w:w="108" w:type="dxa"/>
              <w:bottom w:w="0" w:type="dxa"/>
              <w:right w:w="108" w:type="dxa"/>
            </w:tcMar>
          </w:tcPr>
          <w:p w14:paraId="35FED150"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3000</w:t>
            </w:r>
          </w:p>
        </w:tc>
      </w:tr>
    </w:tbl>
    <w:p w14:paraId="15BA5937" w14:textId="77777777" w:rsidR="00F47010" w:rsidRPr="000E2768" w:rsidRDefault="00F47010" w:rsidP="000E2768">
      <w:pPr>
        <w:spacing w:line="560" w:lineRule="exact"/>
        <w:ind w:firstLineChars="200" w:firstLine="560"/>
        <w:rPr>
          <w:rFonts w:ascii="仿宋_GB2312" w:eastAsia="仿宋_GB2312" w:hAnsi="宋体" w:cs="仿宋"/>
          <w:bCs/>
          <w:szCs w:val="28"/>
        </w:rPr>
      </w:pPr>
      <w:r w:rsidRPr="000E2768">
        <w:rPr>
          <w:rFonts w:ascii="仿宋_GB2312" w:eastAsia="仿宋_GB2312" w:hAnsi="宋体" w:cs="仿宋" w:hint="eastAsia"/>
          <w:bCs/>
          <w:szCs w:val="28"/>
        </w:rPr>
        <w:t xml:space="preserve">（二）大学生创业竞赛奖励标准    </w:t>
      </w:r>
    </w:p>
    <w:tbl>
      <w:tblPr>
        <w:tblW w:w="84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2187"/>
        <w:gridCol w:w="1931"/>
        <w:gridCol w:w="4309"/>
      </w:tblGrid>
      <w:tr w:rsidR="00F47010" w:rsidRPr="000E2768" w14:paraId="0E98C391" w14:textId="77777777" w:rsidTr="00F47010">
        <w:trPr>
          <w:trHeight w:val="36"/>
          <w:jc w:val="center"/>
        </w:trPr>
        <w:tc>
          <w:tcPr>
            <w:tcW w:w="2187" w:type="dxa"/>
            <w:vMerge w:val="restart"/>
            <w:shd w:val="clear" w:color="auto" w:fill="auto"/>
            <w:tcMar>
              <w:top w:w="0" w:type="dxa"/>
              <w:left w:w="108" w:type="dxa"/>
              <w:bottom w:w="0" w:type="dxa"/>
              <w:right w:w="108" w:type="dxa"/>
            </w:tcMar>
            <w:vAlign w:val="center"/>
          </w:tcPr>
          <w:p w14:paraId="28FD57FE"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竞赛分类</w:t>
            </w:r>
          </w:p>
        </w:tc>
        <w:tc>
          <w:tcPr>
            <w:tcW w:w="1931" w:type="dxa"/>
            <w:vMerge w:val="restart"/>
            <w:shd w:val="clear" w:color="auto" w:fill="auto"/>
            <w:tcMar>
              <w:top w:w="0" w:type="dxa"/>
              <w:left w:w="108" w:type="dxa"/>
              <w:bottom w:w="0" w:type="dxa"/>
              <w:right w:w="108" w:type="dxa"/>
            </w:tcMar>
            <w:vAlign w:val="center"/>
          </w:tcPr>
          <w:p w14:paraId="1A2569EB"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获奖</w:t>
            </w:r>
          </w:p>
          <w:p w14:paraId="285D0A27"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等级</w:t>
            </w:r>
          </w:p>
        </w:tc>
        <w:tc>
          <w:tcPr>
            <w:tcW w:w="4309" w:type="dxa"/>
            <w:shd w:val="clear" w:color="auto" w:fill="auto"/>
            <w:tcMar>
              <w:top w:w="0" w:type="dxa"/>
              <w:left w:w="108" w:type="dxa"/>
              <w:bottom w:w="0" w:type="dxa"/>
              <w:right w:w="108" w:type="dxa"/>
            </w:tcMar>
            <w:vAlign w:val="center"/>
          </w:tcPr>
          <w:p w14:paraId="145B5356" w14:textId="77777777" w:rsidR="00F47010" w:rsidRPr="000E2768" w:rsidRDefault="00F47010" w:rsidP="000E2768">
            <w:pPr>
              <w:widowControl/>
              <w:spacing w:line="560" w:lineRule="exact"/>
              <w:jc w:val="center"/>
              <w:rPr>
                <w:rFonts w:ascii="仿宋_GB2312" w:eastAsia="仿宋_GB2312" w:hAnsi="宋体" w:cs="宋体"/>
                <w:b/>
                <w:kern w:val="0"/>
                <w:szCs w:val="28"/>
              </w:rPr>
            </w:pPr>
            <w:r w:rsidRPr="000E2768">
              <w:rPr>
                <w:rFonts w:ascii="仿宋_GB2312" w:eastAsia="仿宋_GB2312" w:hAnsi="宋体" w:cs="宋体" w:hint="eastAsia"/>
                <w:b/>
                <w:kern w:val="0"/>
                <w:szCs w:val="28"/>
              </w:rPr>
              <w:t>参赛（团队或个人）</w:t>
            </w:r>
          </w:p>
        </w:tc>
      </w:tr>
      <w:tr w:rsidR="00F47010" w:rsidRPr="000E2768" w14:paraId="575DD8B2" w14:textId="77777777" w:rsidTr="00F47010">
        <w:trPr>
          <w:trHeight w:val="51"/>
          <w:jc w:val="center"/>
        </w:trPr>
        <w:tc>
          <w:tcPr>
            <w:tcW w:w="2187" w:type="dxa"/>
            <w:vMerge/>
            <w:shd w:val="clear" w:color="auto" w:fill="FFFFFF"/>
            <w:vAlign w:val="center"/>
          </w:tcPr>
          <w:p w14:paraId="1593436E"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vMerge/>
            <w:shd w:val="clear" w:color="auto" w:fill="FFFFFF"/>
            <w:vAlign w:val="center"/>
          </w:tcPr>
          <w:p w14:paraId="4D8E9DD0"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4309" w:type="dxa"/>
            <w:shd w:val="clear" w:color="auto" w:fill="auto"/>
            <w:tcMar>
              <w:top w:w="0" w:type="dxa"/>
              <w:left w:w="108" w:type="dxa"/>
              <w:bottom w:w="0" w:type="dxa"/>
              <w:right w:w="108" w:type="dxa"/>
            </w:tcMar>
            <w:vAlign w:val="center"/>
          </w:tcPr>
          <w:p w14:paraId="73492002"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奖金（元）</w:t>
            </w:r>
          </w:p>
        </w:tc>
      </w:tr>
      <w:tr w:rsidR="00F47010" w:rsidRPr="000E2768" w14:paraId="3CAA24B1" w14:textId="77777777" w:rsidTr="00F47010">
        <w:trPr>
          <w:trHeight w:val="51"/>
          <w:jc w:val="center"/>
        </w:trPr>
        <w:tc>
          <w:tcPr>
            <w:tcW w:w="2187" w:type="dxa"/>
            <w:vMerge w:val="restart"/>
            <w:shd w:val="clear" w:color="auto" w:fill="auto"/>
            <w:tcMar>
              <w:top w:w="0" w:type="dxa"/>
              <w:left w:w="108" w:type="dxa"/>
              <w:bottom w:w="0" w:type="dxa"/>
              <w:right w:w="108" w:type="dxa"/>
            </w:tcMar>
            <w:vAlign w:val="center"/>
          </w:tcPr>
          <w:p w14:paraId="464F1B20" w14:textId="77777777" w:rsidR="00F47010" w:rsidRPr="000E2768" w:rsidRDefault="00F47010" w:rsidP="000E2768">
            <w:pPr>
              <w:widowControl/>
              <w:spacing w:line="560" w:lineRule="exact"/>
              <w:jc w:val="center"/>
              <w:rPr>
                <w:rFonts w:ascii="仿宋_GB2312" w:eastAsia="仿宋_GB2312" w:hAnsi="宋体" w:cs="宋体"/>
                <w:kern w:val="0"/>
                <w:szCs w:val="28"/>
              </w:rPr>
            </w:pPr>
          </w:p>
          <w:p w14:paraId="63D07B21"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国</w:t>
            </w:r>
          </w:p>
          <w:p w14:paraId="50109F64"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赛</w:t>
            </w:r>
          </w:p>
        </w:tc>
        <w:tc>
          <w:tcPr>
            <w:tcW w:w="1931" w:type="dxa"/>
            <w:shd w:val="clear" w:color="auto" w:fill="auto"/>
            <w:tcMar>
              <w:top w:w="0" w:type="dxa"/>
              <w:left w:w="108" w:type="dxa"/>
              <w:bottom w:w="0" w:type="dxa"/>
              <w:right w:w="108" w:type="dxa"/>
            </w:tcMar>
            <w:vAlign w:val="center"/>
          </w:tcPr>
          <w:p w14:paraId="28BFA994"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金奖</w:t>
            </w:r>
          </w:p>
        </w:tc>
        <w:tc>
          <w:tcPr>
            <w:tcW w:w="4309" w:type="dxa"/>
            <w:shd w:val="clear" w:color="auto" w:fill="auto"/>
            <w:tcMar>
              <w:top w:w="0" w:type="dxa"/>
              <w:left w:w="108" w:type="dxa"/>
              <w:bottom w:w="0" w:type="dxa"/>
              <w:right w:w="108" w:type="dxa"/>
            </w:tcMar>
            <w:vAlign w:val="center"/>
          </w:tcPr>
          <w:p w14:paraId="5BD95BF8"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200000</w:t>
            </w:r>
          </w:p>
        </w:tc>
      </w:tr>
      <w:tr w:rsidR="00F47010" w:rsidRPr="000E2768" w14:paraId="75134F45" w14:textId="77777777" w:rsidTr="00F37E76">
        <w:trPr>
          <w:trHeight w:val="145"/>
          <w:jc w:val="center"/>
        </w:trPr>
        <w:tc>
          <w:tcPr>
            <w:tcW w:w="2187" w:type="dxa"/>
            <w:vMerge/>
            <w:shd w:val="clear" w:color="auto" w:fill="FFFFFF"/>
            <w:vAlign w:val="center"/>
          </w:tcPr>
          <w:p w14:paraId="664E6DD8"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vAlign w:val="center"/>
          </w:tcPr>
          <w:p w14:paraId="69D8E59C"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银奖</w:t>
            </w:r>
          </w:p>
        </w:tc>
        <w:tc>
          <w:tcPr>
            <w:tcW w:w="4309" w:type="dxa"/>
            <w:shd w:val="clear" w:color="auto" w:fill="auto"/>
            <w:tcMar>
              <w:top w:w="0" w:type="dxa"/>
              <w:left w:w="108" w:type="dxa"/>
              <w:bottom w:w="0" w:type="dxa"/>
              <w:right w:w="108" w:type="dxa"/>
            </w:tcMar>
            <w:vAlign w:val="center"/>
          </w:tcPr>
          <w:p w14:paraId="40ED9253"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50000</w:t>
            </w:r>
          </w:p>
        </w:tc>
      </w:tr>
      <w:tr w:rsidR="00F47010" w:rsidRPr="000E2768" w14:paraId="17588835" w14:textId="77777777" w:rsidTr="00F37E76">
        <w:trPr>
          <w:trHeight w:val="145"/>
          <w:jc w:val="center"/>
        </w:trPr>
        <w:tc>
          <w:tcPr>
            <w:tcW w:w="2187" w:type="dxa"/>
            <w:vMerge/>
            <w:shd w:val="clear" w:color="auto" w:fill="FFFFFF"/>
            <w:vAlign w:val="center"/>
          </w:tcPr>
          <w:p w14:paraId="00D4F119"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vAlign w:val="center"/>
          </w:tcPr>
          <w:p w14:paraId="0431F645"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铜奖</w:t>
            </w:r>
          </w:p>
        </w:tc>
        <w:tc>
          <w:tcPr>
            <w:tcW w:w="4309" w:type="dxa"/>
            <w:shd w:val="clear" w:color="auto" w:fill="auto"/>
            <w:tcMar>
              <w:top w:w="0" w:type="dxa"/>
              <w:left w:w="108" w:type="dxa"/>
              <w:bottom w:w="0" w:type="dxa"/>
              <w:right w:w="108" w:type="dxa"/>
            </w:tcMar>
            <w:vAlign w:val="center"/>
          </w:tcPr>
          <w:p w14:paraId="0BC172AA"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30000</w:t>
            </w:r>
          </w:p>
        </w:tc>
      </w:tr>
      <w:tr w:rsidR="00F47010" w:rsidRPr="000E2768" w14:paraId="5395E490" w14:textId="77777777" w:rsidTr="00F37E76">
        <w:trPr>
          <w:trHeight w:val="636"/>
          <w:jc w:val="center"/>
        </w:trPr>
        <w:tc>
          <w:tcPr>
            <w:tcW w:w="2187" w:type="dxa"/>
            <w:vMerge w:val="restart"/>
            <w:shd w:val="clear" w:color="auto" w:fill="auto"/>
            <w:tcMar>
              <w:top w:w="0" w:type="dxa"/>
              <w:left w:w="108" w:type="dxa"/>
              <w:bottom w:w="0" w:type="dxa"/>
              <w:right w:w="108" w:type="dxa"/>
            </w:tcMar>
            <w:vAlign w:val="center"/>
          </w:tcPr>
          <w:p w14:paraId="3A6E2669"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省</w:t>
            </w:r>
          </w:p>
          <w:p w14:paraId="2EC46F48"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赛</w:t>
            </w:r>
          </w:p>
        </w:tc>
        <w:tc>
          <w:tcPr>
            <w:tcW w:w="1931" w:type="dxa"/>
            <w:shd w:val="clear" w:color="auto" w:fill="auto"/>
            <w:tcMar>
              <w:top w:w="0" w:type="dxa"/>
              <w:left w:w="108" w:type="dxa"/>
              <w:bottom w:w="0" w:type="dxa"/>
              <w:right w:w="108" w:type="dxa"/>
            </w:tcMar>
          </w:tcPr>
          <w:p w14:paraId="40EDE0BE"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金奖</w:t>
            </w:r>
          </w:p>
        </w:tc>
        <w:tc>
          <w:tcPr>
            <w:tcW w:w="4309" w:type="dxa"/>
            <w:shd w:val="clear" w:color="auto" w:fill="auto"/>
            <w:tcMar>
              <w:top w:w="0" w:type="dxa"/>
              <w:left w:w="108" w:type="dxa"/>
              <w:bottom w:w="0" w:type="dxa"/>
              <w:right w:w="108" w:type="dxa"/>
            </w:tcMar>
          </w:tcPr>
          <w:p w14:paraId="00D3ACB9"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20000</w:t>
            </w:r>
          </w:p>
        </w:tc>
      </w:tr>
      <w:tr w:rsidR="00F47010" w:rsidRPr="000E2768" w14:paraId="7F3CB2B1" w14:textId="77777777" w:rsidTr="00F37E76">
        <w:trPr>
          <w:trHeight w:val="145"/>
          <w:jc w:val="center"/>
        </w:trPr>
        <w:tc>
          <w:tcPr>
            <w:tcW w:w="2187" w:type="dxa"/>
            <w:vMerge/>
            <w:shd w:val="clear" w:color="auto" w:fill="FFFFFF"/>
            <w:vAlign w:val="center"/>
          </w:tcPr>
          <w:p w14:paraId="386E3A5C"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tcPr>
          <w:p w14:paraId="77C1BCC0"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银奖</w:t>
            </w:r>
          </w:p>
        </w:tc>
        <w:tc>
          <w:tcPr>
            <w:tcW w:w="4309" w:type="dxa"/>
            <w:shd w:val="clear" w:color="auto" w:fill="auto"/>
            <w:tcMar>
              <w:top w:w="0" w:type="dxa"/>
              <w:left w:w="108" w:type="dxa"/>
              <w:bottom w:w="0" w:type="dxa"/>
              <w:right w:w="108" w:type="dxa"/>
            </w:tcMar>
          </w:tcPr>
          <w:p w14:paraId="5E731014"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10000</w:t>
            </w:r>
          </w:p>
        </w:tc>
      </w:tr>
      <w:tr w:rsidR="00F47010" w:rsidRPr="000E2768" w14:paraId="4EBCBDC1" w14:textId="77777777" w:rsidTr="00F37E76">
        <w:trPr>
          <w:trHeight w:val="145"/>
          <w:jc w:val="center"/>
        </w:trPr>
        <w:tc>
          <w:tcPr>
            <w:tcW w:w="2187" w:type="dxa"/>
            <w:vMerge/>
            <w:shd w:val="clear" w:color="auto" w:fill="FFFFFF"/>
            <w:vAlign w:val="center"/>
          </w:tcPr>
          <w:p w14:paraId="56A031ED" w14:textId="77777777" w:rsidR="00F47010" w:rsidRPr="000E2768" w:rsidRDefault="00F47010" w:rsidP="000E2768">
            <w:pPr>
              <w:widowControl/>
              <w:spacing w:line="560" w:lineRule="exact"/>
              <w:jc w:val="left"/>
              <w:rPr>
                <w:rFonts w:ascii="仿宋_GB2312" w:eastAsia="仿宋_GB2312" w:hAnsi="宋体" w:cs="宋体"/>
                <w:kern w:val="0"/>
                <w:szCs w:val="28"/>
              </w:rPr>
            </w:pPr>
          </w:p>
        </w:tc>
        <w:tc>
          <w:tcPr>
            <w:tcW w:w="1931" w:type="dxa"/>
            <w:shd w:val="clear" w:color="auto" w:fill="auto"/>
            <w:tcMar>
              <w:top w:w="0" w:type="dxa"/>
              <w:left w:w="108" w:type="dxa"/>
              <w:bottom w:w="0" w:type="dxa"/>
              <w:right w:w="108" w:type="dxa"/>
            </w:tcMar>
          </w:tcPr>
          <w:p w14:paraId="5AA8343A"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铜奖</w:t>
            </w:r>
          </w:p>
        </w:tc>
        <w:tc>
          <w:tcPr>
            <w:tcW w:w="4309" w:type="dxa"/>
            <w:shd w:val="clear" w:color="auto" w:fill="auto"/>
            <w:tcMar>
              <w:top w:w="0" w:type="dxa"/>
              <w:left w:w="108" w:type="dxa"/>
              <w:bottom w:w="0" w:type="dxa"/>
              <w:right w:w="108" w:type="dxa"/>
            </w:tcMar>
          </w:tcPr>
          <w:p w14:paraId="01E87AD4" w14:textId="77777777" w:rsidR="00F47010" w:rsidRPr="000E2768" w:rsidRDefault="00F47010" w:rsidP="000E2768">
            <w:pPr>
              <w:widowControl/>
              <w:spacing w:line="560" w:lineRule="exact"/>
              <w:jc w:val="center"/>
              <w:rPr>
                <w:rFonts w:ascii="仿宋_GB2312" w:eastAsia="仿宋_GB2312" w:hAnsi="宋体" w:cs="宋体"/>
                <w:kern w:val="0"/>
                <w:szCs w:val="28"/>
              </w:rPr>
            </w:pPr>
            <w:r w:rsidRPr="000E2768">
              <w:rPr>
                <w:rFonts w:ascii="仿宋_GB2312" w:eastAsia="仿宋_GB2312" w:hAnsi="宋体" w:cs="宋体" w:hint="eastAsia"/>
                <w:kern w:val="0"/>
                <w:szCs w:val="28"/>
              </w:rPr>
              <w:t>3000</w:t>
            </w:r>
          </w:p>
        </w:tc>
      </w:tr>
    </w:tbl>
    <w:p w14:paraId="39C86B6F" w14:textId="77777777" w:rsidR="00F47010" w:rsidRPr="000E2768" w:rsidRDefault="00F47010" w:rsidP="000E2768">
      <w:pPr>
        <w:widowControl/>
        <w:spacing w:line="560" w:lineRule="exact"/>
        <w:jc w:val="left"/>
        <w:rPr>
          <w:rFonts w:ascii="仿宋_GB2312" w:eastAsia="仿宋_GB2312"/>
          <w:szCs w:val="28"/>
        </w:rPr>
      </w:pPr>
      <w:r w:rsidRPr="000E2768">
        <w:rPr>
          <w:rFonts w:ascii="仿宋_GB2312" w:eastAsia="仿宋_GB2312" w:hint="eastAsia"/>
          <w:szCs w:val="28"/>
        </w:rPr>
        <w:t>说明：“挑战杯”系列竞赛奖金按项发放（专项赛奖金减半），同一作品获多级奖励，只计算最高级别奖励，不予累加。</w:t>
      </w:r>
    </w:p>
    <w:p w14:paraId="24C89156" w14:textId="46DE38F1" w:rsidR="00F47010" w:rsidRPr="000E2768" w:rsidRDefault="00120F79" w:rsidP="000E2768">
      <w:pPr>
        <w:pStyle w:val="1"/>
        <w:spacing w:before="0" w:after="0" w:line="560" w:lineRule="exact"/>
        <w:rPr>
          <w:rFonts w:ascii="仿宋_GB2312" w:eastAsia="仿宋_GB2312"/>
          <w:sz w:val="28"/>
          <w:szCs w:val="28"/>
        </w:rPr>
      </w:pPr>
      <w:r w:rsidRPr="000E2768">
        <w:rPr>
          <w:rFonts w:ascii="仿宋_GB2312" w:eastAsia="仿宋_GB2312" w:hint="eastAsia"/>
          <w:sz w:val="28"/>
          <w:szCs w:val="28"/>
        </w:rPr>
        <w:t>学院奖励</w:t>
      </w:r>
    </w:p>
    <w:p w14:paraId="563B413A" w14:textId="2F6CE2AB" w:rsidR="00120F79" w:rsidRPr="000E2768" w:rsidRDefault="004F2117" w:rsidP="000E2768">
      <w:pPr>
        <w:spacing w:line="560" w:lineRule="exact"/>
        <w:ind w:firstLine="420"/>
        <w:rPr>
          <w:rFonts w:ascii="仿宋_GB2312" w:eastAsia="仿宋_GB2312"/>
          <w:szCs w:val="28"/>
        </w:rPr>
      </w:pPr>
      <w:r w:rsidRPr="000E2768">
        <w:rPr>
          <w:rFonts w:ascii="仿宋_GB2312" w:eastAsia="仿宋_GB2312" w:hint="eastAsia"/>
          <w:szCs w:val="28"/>
        </w:rPr>
        <w:t>学院根据学科竞赛级别及获奖等级，给予参赛学生一定额度的奖励，具体奖励金额</w:t>
      </w:r>
      <w:r w:rsidR="005C55BA" w:rsidRPr="000E2768">
        <w:rPr>
          <w:rFonts w:ascii="仿宋_GB2312" w:eastAsia="仿宋_GB2312" w:hint="eastAsia"/>
          <w:szCs w:val="28"/>
        </w:rPr>
        <w:t>下限</w:t>
      </w:r>
      <w:r w:rsidRPr="000E2768">
        <w:rPr>
          <w:rFonts w:ascii="仿宋_GB2312" w:eastAsia="仿宋_GB2312" w:hint="eastAsia"/>
          <w:szCs w:val="28"/>
        </w:rPr>
        <w:t>见下表</w:t>
      </w:r>
      <w:r w:rsidR="005C55BA" w:rsidRPr="000E2768">
        <w:rPr>
          <w:rFonts w:ascii="仿宋_GB2312" w:eastAsia="仿宋_GB2312" w:hint="eastAsia"/>
          <w:szCs w:val="28"/>
        </w:rPr>
        <w:t>，学院可根据竞赛性质的不同对奖励金额进行一定比例的</w:t>
      </w:r>
      <w:r w:rsidR="003D4254" w:rsidRPr="000E2768">
        <w:rPr>
          <w:rFonts w:ascii="仿宋_GB2312" w:eastAsia="仿宋_GB2312" w:hint="eastAsia"/>
          <w:szCs w:val="28"/>
        </w:rPr>
        <w:t>浮动</w:t>
      </w:r>
      <w:r w:rsidR="005C55BA" w:rsidRPr="000E2768">
        <w:rPr>
          <w:rFonts w:ascii="仿宋_GB2312" w:eastAsia="仿宋_GB2312" w:hint="eastAsia"/>
          <w:szCs w:val="28"/>
        </w:rPr>
        <w:t>。</w:t>
      </w:r>
    </w:p>
    <w:tbl>
      <w:tblPr>
        <w:tblStyle w:val="a6"/>
        <w:tblW w:w="0" w:type="auto"/>
        <w:jc w:val="center"/>
        <w:tblLook w:val="04A0" w:firstRow="1" w:lastRow="0" w:firstColumn="1" w:lastColumn="0" w:noHBand="0" w:noVBand="1"/>
      </w:tblPr>
      <w:tblGrid>
        <w:gridCol w:w="2123"/>
        <w:gridCol w:w="2123"/>
        <w:gridCol w:w="2124"/>
        <w:gridCol w:w="2124"/>
      </w:tblGrid>
      <w:tr w:rsidR="00047EB5" w:rsidRPr="000E2768" w14:paraId="7E58773E" w14:textId="77777777" w:rsidTr="00F37E76">
        <w:trPr>
          <w:jc w:val="center"/>
        </w:trPr>
        <w:tc>
          <w:tcPr>
            <w:tcW w:w="2123" w:type="dxa"/>
            <w:vAlign w:val="center"/>
          </w:tcPr>
          <w:p w14:paraId="39C9C4A9"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lastRenderedPageBreak/>
              <w:t>竞赛主办机构</w:t>
            </w:r>
          </w:p>
        </w:tc>
        <w:tc>
          <w:tcPr>
            <w:tcW w:w="2123" w:type="dxa"/>
            <w:vAlign w:val="center"/>
          </w:tcPr>
          <w:p w14:paraId="0C8A6343"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参赛形式</w:t>
            </w:r>
          </w:p>
        </w:tc>
        <w:tc>
          <w:tcPr>
            <w:tcW w:w="2124" w:type="dxa"/>
            <w:vAlign w:val="center"/>
          </w:tcPr>
          <w:p w14:paraId="340EA8FA"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获奖等级</w:t>
            </w:r>
          </w:p>
        </w:tc>
        <w:tc>
          <w:tcPr>
            <w:tcW w:w="2124" w:type="dxa"/>
            <w:vAlign w:val="center"/>
          </w:tcPr>
          <w:p w14:paraId="31755C08"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奖励金额（元）</w:t>
            </w:r>
          </w:p>
        </w:tc>
      </w:tr>
      <w:tr w:rsidR="00047EB5" w:rsidRPr="000E2768" w14:paraId="2E88096D" w14:textId="77777777" w:rsidTr="00F37E76">
        <w:trPr>
          <w:jc w:val="center"/>
        </w:trPr>
        <w:tc>
          <w:tcPr>
            <w:tcW w:w="2123" w:type="dxa"/>
            <w:vMerge w:val="restart"/>
            <w:vAlign w:val="center"/>
          </w:tcPr>
          <w:p w14:paraId="22E38BA6"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教育部高教司</w:t>
            </w:r>
          </w:p>
          <w:p w14:paraId="0E71182E" w14:textId="77777777" w:rsidR="00047EB5" w:rsidRPr="000E2768" w:rsidRDefault="00047EB5" w:rsidP="000E2768">
            <w:pPr>
              <w:spacing w:line="560" w:lineRule="exact"/>
              <w:jc w:val="center"/>
              <w:rPr>
                <w:rFonts w:ascii="仿宋_GB2312" w:eastAsia="仿宋_GB2312"/>
                <w:szCs w:val="28"/>
              </w:rPr>
            </w:pPr>
            <w:proofErr w:type="gramStart"/>
            <w:r w:rsidRPr="000E2768">
              <w:rPr>
                <w:rFonts w:ascii="仿宋_GB2312" w:eastAsia="仿宋_GB2312" w:hint="eastAsia"/>
                <w:szCs w:val="28"/>
              </w:rPr>
              <w:t>教育部教指委</w:t>
            </w:r>
            <w:proofErr w:type="gramEnd"/>
          </w:p>
          <w:p w14:paraId="23B94B05"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国家一级学会</w:t>
            </w:r>
          </w:p>
        </w:tc>
        <w:tc>
          <w:tcPr>
            <w:tcW w:w="2123" w:type="dxa"/>
            <w:vMerge w:val="restart"/>
            <w:vAlign w:val="center"/>
          </w:tcPr>
          <w:p w14:paraId="167FBC09"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团体</w:t>
            </w:r>
          </w:p>
        </w:tc>
        <w:tc>
          <w:tcPr>
            <w:tcW w:w="2124" w:type="dxa"/>
            <w:vAlign w:val="center"/>
          </w:tcPr>
          <w:p w14:paraId="3D5D681B"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国家一等</w:t>
            </w:r>
          </w:p>
        </w:tc>
        <w:tc>
          <w:tcPr>
            <w:tcW w:w="2124" w:type="dxa"/>
            <w:vAlign w:val="center"/>
          </w:tcPr>
          <w:p w14:paraId="436FAE8C"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5000</w:t>
            </w:r>
          </w:p>
        </w:tc>
      </w:tr>
      <w:tr w:rsidR="00047EB5" w:rsidRPr="000E2768" w14:paraId="430BBF2E" w14:textId="77777777" w:rsidTr="00F37E76">
        <w:trPr>
          <w:jc w:val="center"/>
        </w:trPr>
        <w:tc>
          <w:tcPr>
            <w:tcW w:w="2123" w:type="dxa"/>
            <w:vMerge/>
            <w:vAlign w:val="center"/>
          </w:tcPr>
          <w:p w14:paraId="33DE68E6" w14:textId="77777777" w:rsidR="00047EB5" w:rsidRPr="000E2768" w:rsidRDefault="00047EB5" w:rsidP="000E2768">
            <w:pPr>
              <w:spacing w:line="560" w:lineRule="exact"/>
              <w:jc w:val="center"/>
              <w:rPr>
                <w:rFonts w:ascii="仿宋_GB2312" w:eastAsia="仿宋_GB2312"/>
                <w:szCs w:val="28"/>
              </w:rPr>
            </w:pPr>
          </w:p>
        </w:tc>
        <w:tc>
          <w:tcPr>
            <w:tcW w:w="2123" w:type="dxa"/>
            <w:vMerge/>
            <w:vAlign w:val="center"/>
          </w:tcPr>
          <w:p w14:paraId="766B1246" w14:textId="77777777" w:rsidR="00047EB5" w:rsidRPr="000E2768" w:rsidRDefault="00047EB5" w:rsidP="000E2768">
            <w:pPr>
              <w:spacing w:line="560" w:lineRule="exact"/>
              <w:jc w:val="center"/>
              <w:rPr>
                <w:rFonts w:ascii="仿宋_GB2312" w:eastAsia="仿宋_GB2312"/>
                <w:szCs w:val="28"/>
              </w:rPr>
            </w:pPr>
          </w:p>
        </w:tc>
        <w:tc>
          <w:tcPr>
            <w:tcW w:w="2124" w:type="dxa"/>
            <w:vAlign w:val="center"/>
          </w:tcPr>
          <w:p w14:paraId="04A8F5A7"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国家二等</w:t>
            </w:r>
          </w:p>
        </w:tc>
        <w:tc>
          <w:tcPr>
            <w:tcW w:w="2124" w:type="dxa"/>
            <w:vAlign w:val="center"/>
          </w:tcPr>
          <w:p w14:paraId="60E4C2A3"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4000</w:t>
            </w:r>
          </w:p>
        </w:tc>
      </w:tr>
      <w:tr w:rsidR="00047EB5" w:rsidRPr="000E2768" w14:paraId="448B6E4E" w14:textId="77777777" w:rsidTr="00F37E76">
        <w:trPr>
          <w:jc w:val="center"/>
        </w:trPr>
        <w:tc>
          <w:tcPr>
            <w:tcW w:w="2123" w:type="dxa"/>
            <w:vMerge/>
            <w:vAlign w:val="center"/>
          </w:tcPr>
          <w:p w14:paraId="34B22AFE" w14:textId="77777777" w:rsidR="00047EB5" w:rsidRPr="000E2768" w:rsidRDefault="00047EB5" w:rsidP="000E2768">
            <w:pPr>
              <w:spacing w:line="560" w:lineRule="exact"/>
              <w:jc w:val="center"/>
              <w:rPr>
                <w:rFonts w:ascii="仿宋_GB2312" w:eastAsia="仿宋_GB2312"/>
                <w:szCs w:val="28"/>
              </w:rPr>
            </w:pPr>
          </w:p>
        </w:tc>
        <w:tc>
          <w:tcPr>
            <w:tcW w:w="2123" w:type="dxa"/>
            <w:vMerge/>
            <w:vAlign w:val="center"/>
          </w:tcPr>
          <w:p w14:paraId="32281F9A" w14:textId="77777777" w:rsidR="00047EB5" w:rsidRPr="000E2768" w:rsidRDefault="00047EB5" w:rsidP="000E2768">
            <w:pPr>
              <w:spacing w:line="560" w:lineRule="exact"/>
              <w:jc w:val="center"/>
              <w:rPr>
                <w:rFonts w:ascii="仿宋_GB2312" w:eastAsia="仿宋_GB2312"/>
                <w:szCs w:val="28"/>
              </w:rPr>
            </w:pPr>
          </w:p>
        </w:tc>
        <w:tc>
          <w:tcPr>
            <w:tcW w:w="2124" w:type="dxa"/>
            <w:vAlign w:val="center"/>
          </w:tcPr>
          <w:p w14:paraId="48511BCE"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国家三等</w:t>
            </w:r>
          </w:p>
        </w:tc>
        <w:tc>
          <w:tcPr>
            <w:tcW w:w="2124" w:type="dxa"/>
            <w:vAlign w:val="center"/>
          </w:tcPr>
          <w:p w14:paraId="6AA484E6"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3000</w:t>
            </w:r>
          </w:p>
        </w:tc>
      </w:tr>
      <w:tr w:rsidR="00047EB5" w:rsidRPr="000E2768" w14:paraId="5307D23E" w14:textId="77777777" w:rsidTr="00F37E76">
        <w:trPr>
          <w:jc w:val="center"/>
        </w:trPr>
        <w:tc>
          <w:tcPr>
            <w:tcW w:w="2123" w:type="dxa"/>
            <w:vMerge/>
            <w:vAlign w:val="center"/>
          </w:tcPr>
          <w:p w14:paraId="34137EC1" w14:textId="77777777" w:rsidR="00047EB5" w:rsidRPr="000E2768" w:rsidRDefault="00047EB5" w:rsidP="000E2768">
            <w:pPr>
              <w:spacing w:line="560" w:lineRule="exact"/>
              <w:jc w:val="center"/>
              <w:rPr>
                <w:rFonts w:ascii="仿宋_GB2312" w:eastAsia="仿宋_GB2312"/>
                <w:szCs w:val="28"/>
              </w:rPr>
            </w:pPr>
          </w:p>
        </w:tc>
        <w:tc>
          <w:tcPr>
            <w:tcW w:w="2123" w:type="dxa"/>
            <w:vMerge/>
            <w:vAlign w:val="center"/>
          </w:tcPr>
          <w:p w14:paraId="6AF27279" w14:textId="77777777" w:rsidR="00047EB5" w:rsidRPr="000E2768" w:rsidRDefault="00047EB5" w:rsidP="000E2768">
            <w:pPr>
              <w:spacing w:line="560" w:lineRule="exact"/>
              <w:jc w:val="center"/>
              <w:rPr>
                <w:rFonts w:ascii="仿宋_GB2312" w:eastAsia="仿宋_GB2312"/>
                <w:szCs w:val="28"/>
              </w:rPr>
            </w:pPr>
          </w:p>
        </w:tc>
        <w:tc>
          <w:tcPr>
            <w:tcW w:w="2124" w:type="dxa"/>
            <w:vAlign w:val="center"/>
          </w:tcPr>
          <w:p w14:paraId="721E8D48"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省级一等</w:t>
            </w:r>
          </w:p>
        </w:tc>
        <w:tc>
          <w:tcPr>
            <w:tcW w:w="2124" w:type="dxa"/>
            <w:vAlign w:val="center"/>
          </w:tcPr>
          <w:p w14:paraId="191EF0C7"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1500</w:t>
            </w:r>
          </w:p>
        </w:tc>
      </w:tr>
      <w:tr w:rsidR="00047EB5" w:rsidRPr="000E2768" w14:paraId="5BF3A2B8" w14:textId="77777777" w:rsidTr="00F37E76">
        <w:trPr>
          <w:jc w:val="center"/>
        </w:trPr>
        <w:tc>
          <w:tcPr>
            <w:tcW w:w="2123" w:type="dxa"/>
            <w:vMerge/>
            <w:vAlign w:val="center"/>
          </w:tcPr>
          <w:p w14:paraId="6E196718" w14:textId="77777777" w:rsidR="00047EB5" w:rsidRPr="000E2768" w:rsidRDefault="00047EB5" w:rsidP="000E2768">
            <w:pPr>
              <w:spacing w:line="560" w:lineRule="exact"/>
              <w:jc w:val="center"/>
              <w:rPr>
                <w:rFonts w:ascii="仿宋_GB2312" w:eastAsia="仿宋_GB2312"/>
                <w:szCs w:val="28"/>
              </w:rPr>
            </w:pPr>
          </w:p>
        </w:tc>
        <w:tc>
          <w:tcPr>
            <w:tcW w:w="2123" w:type="dxa"/>
            <w:vMerge w:val="restart"/>
            <w:vAlign w:val="center"/>
          </w:tcPr>
          <w:p w14:paraId="5F94E400"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个人</w:t>
            </w:r>
          </w:p>
        </w:tc>
        <w:tc>
          <w:tcPr>
            <w:tcW w:w="2124" w:type="dxa"/>
            <w:vAlign w:val="center"/>
          </w:tcPr>
          <w:p w14:paraId="6DFBBD92"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国家一等</w:t>
            </w:r>
          </w:p>
        </w:tc>
        <w:tc>
          <w:tcPr>
            <w:tcW w:w="2124" w:type="dxa"/>
            <w:vAlign w:val="center"/>
          </w:tcPr>
          <w:p w14:paraId="6DA4879E"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1500</w:t>
            </w:r>
          </w:p>
        </w:tc>
      </w:tr>
      <w:tr w:rsidR="00047EB5" w:rsidRPr="000E2768" w14:paraId="7E3A5A21" w14:textId="77777777" w:rsidTr="00F37E76">
        <w:trPr>
          <w:jc w:val="center"/>
        </w:trPr>
        <w:tc>
          <w:tcPr>
            <w:tcW w:w="2123" w:type="dxa"/>
            <w:vMerge/>
            <w:vAlign w:val="center"/>
          </w:tcPr>
          <w:p w14:paraId="2CB66375" w14:textId="77777777" w:rsidR="00047EB5" w:rsidRPr="000E2768" w:rsidRDefault="00047EB5" w:rsidP="000E2768">
            <w:pPr>
              <w:spacing w:line="560" w:lineRule="exact"/>
              <w:jc w:val="center"/>
              <w:rPr>
                <w:rFonts w:ascii="仿宋_GB2312" w:eastAsia="仿宋_GB2312"/>
                <w:szCs w:val="28"/>
              </w:rPr>
            </w:pPr>
          </w:p>
        </w:tc>
        <w:tc>
          <w:tcPr>
            <w:tcW w:w="2123" w:type="dxa"/>
            <w:vMerge/>
            <w:vAlign w:val="center"/>
          </w:tcPr>
          <w:p w14:paraId="6C124795" w14:textId="77777777" w:rsidR="00047EB5" w:rsidRPr="000E2768" w:rsidRDefault="00047EB5" w:rsidP="000E2768">
            <w:pPr>
              <w:spacing w:line="560" w:lineRule="exact"/>
              <w:jc w:val="center"/>
              <w:rPr>
                <w:rFonts w:ascii="仿宋_GB2312" w:eastAsia="仿宋_GB2312"/>
                <w:szCs w:val="28"/>
              </w:rPr>
            </w:pPr>
          </w:p>
        </w:tc>
        <w:tc>
          <w:tcPr>
            <w:tcW w:w="2124" w:type="dxa"/>
            <w:vAlign w:val="center"/>
          </w:tcPr>
          <w:p w14:paraId="1451154B"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国家二等</w:t>
            </w:r>
          </w:p>
        </w:tc>
        <w:tc>
          <w:tcPr>
            <w:tcW w:w="2124" w:type="dxa"/>
            <w:vAlign w:val="center"/>
          </w:tcPr>
          <w:p w14:paraId="05AAA2F6"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1200</w:t>
            </w:r>
          </w:p>
        </w:tc>
      </w:tr>
      <w:tr w:rsidR="00047EB5" w:rsidRPr="000E2768" w14:paraId="08F546C9" w14:textId="77777777" w:rsidTr="00F37E76">
        <w:trPr>
          <w:jc w:val="center"/>
        </w:trPr>
        <w:tc>
          <w:tcPr>
            <w:tcW w:w="2123" w:type="dxa"/>
            <w:vMerge/>
            <w:vAlign w:val="center"/>
          </w:tcPr>
          <w:p w14:paraId="1FA0AEFC" w14:textId="77777777" w:rsidR="00047EB5" w:rsidRPr="000E2768" w:rsidRDefault="00047EB5" w:rsidP="000E2768">
            <w:pPr>
              <w:spacing w:line="560" w:lineRule="exact"/>
              <w:jc w:val="center"/>
              <w:rPr>
                <w:rFonts w:ascii="仿宋_GB2312" w:eastAsia="仿宋_GB2312"/>
                <w:szCs w:val="28"/>
              </w:rPr>
            </w:pPr>
          </w:p>
        </w:tc>
        <w:tc>
          <w:tcPr>
            <w:tcW w:w="2123" w:type="dxa"/>
            <w:vMerge/>
            <w:vAlign w:val="center"/>
          </w:tcPr>
          <w:p w14:paraId="7265AAEC" w14:textId="77777777" w:rsidR="00047EB5" w:rsidRPr="000E2768" w:rsidRDefault="00047EB5" w:rsidP="000E2768">
            <w:pPr>
              <w:spacing w:line="560" w:lineRule="exact"/>
              <w:jc w:val="center"/>
              <w:rPr>
                <w:rFonts w:ascii="仿宋_GB2312" w:eastAsia="仿宋_GB2312"/>
                <w:szCs w:val="28"/>
              </w:rPr>
            </w:pPr>
          </w:p>
        </w:tc>
        <w:tc>
          <w:tcPr>
            <w:tcW w:w="2124" w:type="dxa"/>
            <w:vAlign w:val="center"/>
          </w:tcPr>
          <w:p w14:paraId="415B1479"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国家三等</w:t>
            </w:r>
          </w:p>
        </w:tc>
        <w:tc>
          <w:tcPr>
            <w:tcW w:w="2124" w:type="dxa"/>
            <w:vAlign w:val="center"/>
          </w:tcPr>
          <w:p w14:paraId="5E2D3FCB"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1000</w:t>
            </w:r>
          </w:p>
        </w:tc>
      </w:tr>
      <w:tr w:rsidR="00047EB5" w:rsidRPr="000E2768" w14:paraId="5710032B" w14:textId="77777777" w:rsidTr="00F37E76">
        <w:trPr>
          <w:jc w:val="center"/>
        </w:trPr>
        <w:tc>
          <w:tcPr>
            <w:tcW w:w="2123" w:type="dxa"/>
            <w:vMerge/>
            <w:vAlign w:val="center"/>
          </w:tcPr>
          <w:p w14:paraId="44A9400C" w14:textId="77777777" w:rsidR="00047EB5" w:rsidRPr="000E2768" w:rsidRDefault="00047EB5" w:rsidP="000E2768">
            <w:pPr>
              <w:spacing w:line="560" w:lineRule="exact"/>
              <w:jc w:val="center"/>
              <w:rPr>
                <w:rFonts w:ascii="仿宋_GB2312" w:eastAsia="仿宋_GB2312"/>
                <w:szCs w:val="28"/>
              </w:rPr>
            </w:pPr>
          </w:p>
        </w:tc>
        <w:tc>
          <w:tcPr>
            <w:tcW w:w="2123" w:type="dxa"/>
            <w:vMerge/>
            <w:vAlign w:val="center"/>
          </w:tcPr>
          <w:p w14:paraId="2C0ADA96" w14:textId="77777777" w:rsidR="00047EB5" w:rsidRPr="000E2768" w:rsidRDefault="00047EB5" w:rsidP="000E2768">
            <w:pPr>
              <w:spacing w:line="560" w:lineRule="exact"/>
              <w:jc w:val="center"/>
              <w:rPr>
                <w:rFonts w:ascii="仿宋_GB2312" w:eastAsia="仿宋_GB2312"/>
                <w:szCs w:val="28"/>
              </w:rPr>
            </w:pPr>
          </w:p>
        </w:tc>
        <w:tc>
          <w:tcPr>
            <w:tcW w:w="2124" w:type="dxa"/>
            <w:vAlign w:val="center"/>
          </w:tcPr>
          <w:p w14:paraId="3770783F"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省级一等</w:t>
            </w:r>
          </w:p>
        </w:tc>
        <w:tc>
          <w:tcPr>
            <w:tcW w:w="2124" w:type="dxa"/>
            <w:vAlign w:val="center"/>
          </w:tcPr>
          <w:p w14:paraId="70C1D4DD"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800</w:t>
            </w:r>
          </w:p>
        </w:tc>
      </w:tr>
      <w:tr w:rsidR="00047EB5" w:rsidRPr="000E2768" w14:paraId="1FE7388A" w14:textId="77777777" w:rsidTr="00F37E76">
        <w:trPr>
          <w:jc w:val="center"/>
        </w:trPr>
        <w:tc>
          <w:tcPr>
            <w:tcW w:w="2123" w:type="dxa"/>
            <w:vMerge w:val="restart"/>
            <w:vAlign w:val="center"/>
          </w:tcPr>
          <w:p w14:paraId="1C565D38"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省教育厅</w:t>
            </w:r>
          </w:p>
          <w:p w14:paraId="3842E398"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其他部委</w:t>
            </w:r>
          </w:p>
        </w:tc>
        <w:tc>
          <w:tcPr>
            <w:tcW w:w="2123" w:type="dxa"/>
            <w:vAlign w:val="center"/>
          </w:tcPr>
          <w:p w14:paraId="7922052C"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团体</w:t>
            </w:r>
          </w:p>
        </w:tc>
        <w:tc>
          <w:tcPr>
            <w:tcW w:w="2124" w:type="dxa"/>
            <w:vAlign w:val="center"/>
          </w:tcPr>
          <w:p w14:paraId="292D69B7"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一等</w:t>
            </w:r>
          </w:p>
        </w:tc>
        <w:tc>
          <w:tcPr>
            <w:tcW w:w="2124" w:type="dxa"/>
            <w:vAlign w:val="center"/>
          </w:tcPr>
          <w:p w14:paraId="4E3D475A"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1000</w:t>
            </w:r>
          </w:p>
        </w:tc>
      </w:tr>
      <w:tr w:rsidR="00047EB5" w:rsidRPr="000E2768" w14:paraId="09B9B8FD" w14:textId="77777777" w:rsidTr="00F37E76">
        <w:trPr>
          <w:jc w:val="center"/>
        </w:trPr>
        <w:tc>
          <w:tcPr>
            <w:tcW w:w="2123" w:type="dxa"/>
            <w:vMerge/>
            <w:vAlign w:val="center"/>
          </w:tcPr>
          <w:p w14:paraId="0470CEBE" w14:textId="77777777" w:rsidR="00047EB5" w:rsidRPr="000E2768" w:rsidRDefault="00047EB5" w:rsidP="000E2768">
            <w:pPr>
              <w:spacing w:line="560" w:lineRule="exact"/>
              <w:rPr>
                <w:rFonts w:ascii="仿宋_GB2312" w:eastAsia="仿宋_GB2312"/>
                <w:szCs w:val="28"/>
              </w:rPr>
            </w:pPr>
          </w:p>
        </w:tc>
        <w:tc>
          <w:tcPr>
            <w:tcW w:w="2123" w:type="dxa"/>
            <w:vAlign w:val="center"/>
          </w:tcPr>
          <w:p w14:paraId="76B802DF"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个人</w:t>
            </w:r>
          </w:p>
        </w:tc>
        <w:tc>
          <w:tcPr>
            <w:tcW w:w="2124" w:type="dxa"/>
            <w:vAlign w:val="center"/>
          </w:tcPr>
          <w:p w14:paraId="0C531987"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一等</w:t>
            </w:r>
          </w:p>
        </w:tc>
        <w:tc>
          <w:tcPr>
            <w:tcW w:w="2124" w:type="dxa"/>
            <w:vAlign w:val="center"/>
          </w:tcPr>
          <w:p w14:paraId="6B0714E6" w14:textId="77777777" w:rsidR="00047EB5" w:rsidRPr="000E2768" w:rsidRDefault="00047EB5" w:rsidP="000E2768">
            <w:pPr>
              <w:spacing w:line="560" w:lineRule="exact"/>
              <w:jc w:val="center"/>
              <w:rPr>
                <w:rFonts w:ascii="仿宋_GB2312" w:eastAsia="仿宋_GB2312"/>
                <w:szCs w:val="28"/>
              </w:rPr>
            </w:pPr>
            <w:r w:rsidRPr="000E2768">
              <w:rPr>
                <w:rFonts w:ascii="仿宋_GB2312" w:eastAsia="仿宋_GB2312" w:hint="eastAsia"/>
                <w:szCs w:val="28"/>
              </w:rPr>
              <w:t>600</w:t>
            </w:r>
          </w:p>
        </w:tc>
      </w:tr>
    </w:tbl>
    <w:p w14:paraId="250924DF" w14:textId="77777777" w:rsidR="004F2117" w:rsidRPr="000E2768" w:rsidRDefault="004F2117" w:rsidP="000E2768">
      <w:pPr>
        <w:spacing w:line="560" w:lineRule="exact"/>
        <w:ind w:firstLine="420"/>
        <w:rPr>
          <w:rFonts w:ascii="仿宋_GB2312" w:eastAsia="仿宋_GB2312"/>
          <w:szCs w:val="28"/>
        </w:rPr>
      </w:pPr>
    </w:p>
    <w:sectPr w:rsidR="004F2117" w:rsidRPr="000E2768" w:rsidSect="0097238C">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AD06B" w14:textId="77777777" w:rsidR="00514EAE" w:rsidRDefault="00514EAE" w:rsidP="00125BF1">
      <w:r>
        <w:separator/>
      </w:r>
    </w:p>
  </w:endnote>
  <w:endnote w:type="continuationSeparator" w:id="0">
    <w:p w14:paraId="1ADC44D3" w14:textId="77777777" w:rsidR="00514EAE" w:rsidRDefault="00514EAE" w:rsidP="0012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A00002BF"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ECDE8" w14:textId="77777777" w:rsidR="00514EAE" w:rsidRDefault="00514EAE" w:rsidP="00125BF1">
      <w:r>
        <w:separator/>
      </w:r>
    </w:p>
  </w:footnote>
  <w:footnote w:type="continuationSeparator" w:id="0">
    <w:p w14:paraId="312B8949" w14:textId="77777777" w:rsidR="00514EAE" w:rsidRDefault="00514EAE" w:rsidP="00125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A87"/>
    <w:multiLevelType w:val="hybridMultilevel"/>
    <w:tmpl w:val="25DCBBE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00FD79A"/>
    <w:multiLevelType w:val="singleLevel"/>
    <w:tmpl w:val="200FD79A"/>
    <w:lvl w:ilvl="0">
      <w:start w:val="13"/>
      <w:numFmt w:val="chineseCounting"/>
      <w:suff w:val="space"/>
      <w:lvlText w:val="第%1条"/>
      <w:lvlJc w:val="left"/>
      <w:rPr>
        <w:rFonts w:hint="eastAsia"/>
      </w:rPr>
    </w:lvl>
  </w:abstractNum>
  <w:abstractNum w:abstractNumId="2">
    <w:nsid w:val="3A545A28"/>
    <w:multiLevelType w:val="multilevel"/>
    <w:tmpl w:val="43706E5C"/>
    <w:lvl w:ilvl="0">
      <w:start w:val="1"/>
      <w:numFmt w:val="decimal"/>
      <w:pStyle w:val="1"/>
      <w:lvlText w:val="%1 "/>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519F0C48"/>
    <w:multiLevelType w:val="hybridMultilevel"/>
    <w:tmpl w:val="27426E52"/>
    <w:lvl w:ilvl="0" w:tplc="0C9AE1D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B2"/>
    <w:rsid w:val="00047EB5"/>
    <w:rsid w:val="000B3A50"/>
    <w:rsid w:val="000C2B1A"/>
    <w:rsid w:val="000E2768"/>
    <w:rsid w:val="00120F79"/>
    <w:rsid w:val="00125BF1"/>
    <w:rsid w:val="0014265A"/>
    <w:rsid w:val="00185C67"/>
    <w:rsid w:val="001D4956"/>
    <w:rsid w:val="003C797F"/>
    <w:rsid w:val="003D4254"/>
    <w:rsid w:val="003E5F36"/>
    <w:rsid w:val="004F2117"/>
    <w:rsid w:val="00514EAE"/>
    <w:rsid w:val="00537382"/>
    <w:rsid w:val="00554257"/>
    <w:rsid w:val="00573E19"/>
    <w:rsid w:val="005C55BA"/>
    <w:rsid w:val="005D39B2"/>
    <w:rsid w:val="005F2D99"/>
    <w:rsid w:val="005F36DF"/>
    <w:rsid w:val="00673B72"/>
    <w:rsid w:val="006A169B"/>
    <w:rsid w:val="006E2339"/>
    <w:rsid w:val="00710C48"/>
    <w:rsid w:val="007244DB"/>
    <w:rsid w:val="00774D48"/>
    <w:rsid w:val="0078543A"/>
    <w:rsid w:val="008D73BC"/>
    <w:rsid w:val="00970AC8"/>
    <w:rsid w:val="0097238C"/>
    <w:rsid w:val="009806A4"/>
    <w:rsid w:val="009916CF"/>
    <w:rsid w:val="00B67069"/>
    <w:rsid w:val="00BD2249"/>
    <w:rsid w:val="00C028B7"/>
    <w:rsid w:val="00C07D96"/>
    <w:rsid w:val="00C2685D"/>
    <w:rsid w:val="00CA0BAC"/>
    <w:rsid w:val="00D662CA"/>
    <w:rsid w:val="00F01E09"/>
    <w:rsid w:val="00F4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19"/>
    <w:pPr>
      <w:widowControl w:val="0"/>
      <w:jc w:val="both"/>
    </w:pPr>
    <w:rPr>
      <w:rFonts w:ascii="Times New Roman" w:eastAsia="宋体" w:hAnsi="Times New Roman"/>
      <w:sz w:val="28"/>
    </w:rPr>
  </w:style>
  <w:style w:type="paragraph" w:styleId="1">
    <w:name w:val="heading 1"/>
    <w:basedOn w:val="a"/>
    <w:next w:val="a"/>
    <w:link w:val="1Char"/>
    <w:uiPriority w:val="9"/>
    <w:qFormat/>
    <w:rsid w:val="003E5F36"/>
    <w:pPr>
      <w:keepNext/>
      <w:keepLines/>
      <w:numPr>
        <w:numId w:val="1"/>
      </w:numPr>
      <w:spacing w:before="340" w:after="330" w:line="578" w:lineRule="auto"/>
      <w:outlineLvl w:val="0"/>
    </w:pPr>
    <w:rPr>
      <w:b/>
      <w:bCs/>
      <w:kern w:val="44"/>
      <w:sz w:val="32"/>
      <w:szCs w:val="44"/>
    </w:rPr>
  </w:style>
  <w:style w:type="paragraph" w:styleId="2">
    <w:name w:val="heading 2"/>
    <w:basedOn w:val="a"/>
    <w:next w:val="a"/>
    <w:link w:val="2Char"/>
    <w:uiPriority w:val="9"/>
    <w:unhideWhenUsed/>
    <w:qFormat/>
    <w:rsid w:val="009806A4"/>
    <w:pPr>
      <w:keepNext/>
      <w:keepLines/>
      <w:numPr>
        <w:ilvl w:val="1"/>
        <w:numId w:val="1"/>
      </w:numPr>
      <w:spacing w:before="260" w:after="260" w:line="416" w:lineRule="auto"/>
      <w:outlineLvl w:val="1"/>
    </w:pPr>
    <w:rPr>
      <w:rFonts w:asciiTheme="majorHAnsi"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5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5BF1"/>
    <w:rPr>
      <w:rFonts w:ascii="Times New Roman" w:eastAsia="宋体" w:hAnsi="Times New Roman"/>
      <w:sz w:val="18"/>
      <w:szCs w:val="18"/>
    </w:rPr>
  </w:style>
  <w:style w:type="paragraph" w:styleId="a4">
    <w:name w:val="footer"/>
    <w:basedOn w:val="a"/>
    <w:link w:val="Char0"/>
    <w:uiPriority w:val="99"/>
    <w:unhideWhenUsed/>
    <w:rsid w:val="00125BF1"/>
    <w:pPr>
      <w:tabs>
        <w:tab w:val="center" w:pos="4153"/>
        <w:tab w:val="right" w:pos="8306"/>
      </w:tabs>
      <w:snapToGrid w:val="0"/>
      <w:jc w:val="left"/>
    </w:pPr>
    <w:rPr>
      <w:sz w:val="18"/>
      <w:szCs w:val="18"/>
    </w:rPr>
  </w:style>
  <w:style w:type="character" w:customStyle="1" w:styleId="Char0">
    <w:name w:val="页脚 Char"/>
    <w:basedOn w:val="a0"/>
    <w:link w:val="a4"/>
    <w:uiPriority w:val="99"/>
    <w:rsid w:val="00125BF1"/>
    <w:rPr>
      <w:rFonts w:ascii="Times New Roman" w:eastAsia="宋体" w:hAnsi="Times New Roman"/>
      <w:sz w:val="18"/>
      <w:szCs w:val="18"/>
    </w:rPr>
  </w:style>
  <w:style w:type="character" w:customStyle="1" w:styleId="1Char">
    <w:name w:val="标题 1 Char"/>
    <w:basedOn w:val="a0"/>
    <w:link w:val="1"/>
    <w:uiPriority w:val="9"/>
    <w:rsid w:val="003E5F36"/>
    <w:rPr>
      <w:rFonts w:ascii="Times New Roman" w:eastAsia="宋体" w:hAnsi="Times New Roman"/>
      <w:b/>
      <w:bCs/>
      <w:kern w:val="44"/>
      <w:sz w:val="32"/>
      <w:szCs w:val="44"/>
    </w:rPr>
  </w:style>
  <w:style w:type="paragraph" w:styleId="a5">
    <w:name w:val="List Paragraph"/>
    <w:basedOn w:val="a"/>
    <w:uiPriority w:val="34"/>
    <w:qFormat/>
    <w:rsid w:val="003E5F36"/>
    <w:pPr>
      <w:ind w:firstLineChars="200" w:firstLine="420"/>
    </w:pPr>
  </w:style>
  <w:style w:type="character" w:customStyle="1" w:styleId="2Char">
    <w:name w:val="标题 2 Char"/>
    <w:basedOn w:val="a0"/>
    <w:link w:val="2"/>
    <w:uiPriority w:val="9"/>
    <w:rsid w:val="009806A4"/>
    <w:rPr>
      <w:rFonts w:asciiTheme="majorHAnsi" w:eastAsia="宋体" w:hAnsiTheme="majorHAnsi" w:cstheme="majorBidi"/>
      <w:b/>
      <w:bCs/>
      <w:sz w:val="30"/>
      <w:szCs w:val="32"/>
    </w:rPr>
  </w:style>
  <w:style w:type="table" w:styleId="a6">
    <w:name w:val="Table Grid"/>
    <w:basedOn w:val="a1"/>
    <w:uiPriority w:val="39"/>
    <w:qFormat/>
    <w:rsid w:val="00972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19"/>
    <w:pPr>
      <w:widowControl w:val="0"/>
      <w:jc w:val="both"/>
    </w:pPr>
    <w:rPr>
      <w:rFonts w:ascii="Times New Roman" w:eastAsia="宋体" w:hAnsi="Times New Roman"/>
      <w:sz w:val="28"/>
    </w:rPr>
  </w:style>
  <w:style w:type="paragraph" w:styleId="1">
    <w:name w:val="heading 1"/>
    <w:basedOn w:val="a"/>
    <w:next w:val="a"/>
    <w:link w:val="1Char"/>
    <w:uiPriority w:val="9"/>
    <w:qFormat/>
    <w:rsid w:val="003E5F36"/>
    <w:pPr>
      <w:keepNext/>
      <w:keepLines/>
      <w:numPr>
        <w:numId w:val="1"/>
      </w:numPr>
      <w:spacing w:before="340" w:after="330" w:line="578" w:lineRule="auto"/>
      <w:outlineLvl w:val="0"/>
    </w:pPr>
    <w:rPr>
      <w:b/>
      <w:bCs/>
      <w:kern w:val="44"/>
      <w:sz w:val="32"/>
      <w:szCs w:val="44"/>
    </w:rPr>
  </w:style>
  <w:style w:type="paragraph" w:styleId="2">
    <w:name w:val="heading 2"/>
    <w:basedOn w:val="a"/>
    <w:next w:val="a"/>
    <w:link w:val="2Char"/>
    <w:uiPriority w:val="9"/>
    <w:unhideWhenUsed/>
    <w:qFormat/>
    <w:rsid w:val="009806A4"/>
    <w:pPr>
      <w:keepNext/>
      <w:keepLines/>
      <w:numPr>
        <w:ilvl w:val="1"/>
        <w:numId w:val="1"/>
      </w:numPr>
      <w:spacing w:before="260" w:after="260" w:line="416" w:lineRule="auto"/>
      <w:outlineLvl w:val="1"/>
    </w:pPr>
    <w:rPr>
      <w:rFonts w:asciiTheme="majorHAnsi"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5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5BF1"/>
    <w:rPr>
      <w:rFonts w:ascii="Times New Roman" w:eastAsia="宋体" w:hAnsi="Times New Roman"/>
      <w:sz w:val="18"/>
      <w:szCs w:val="18"/>
    </w:rPr>
  </w:style>
  <w:style w:type="paragraph" w:styleId="a4">
    <w:name w:val="footer"/>
    <w:basedOn w:val="a"/>
    <w:link w:val="Char0"/>
    <w:uiPriority w:val="99"/>
    <w:unhideWhenUsed/>
    <w:rsid w:val="00125BF1"/>
    <w:pPr>
      <w:tabs>
        <w:tab w:val="center" w:pos="4153"/>
        <w:tab w:val="right" w:pos="8306"/>
      </w:tabs>
      <w:snapToGrid w:val="0"/>
      <w:jc w:val="left"/>
    </w:pPr>
    <w:rPr>
      <w:sz w:val="18"/>
      <w:szCs w:val="18"/>
    </w:rPr>
  </w:style>
  <w:style w:type="character" w:customStyle="1" w:styleId="Char0">
    <w:name w:val="页脚 Char"/>
    <w:basedOn w:val="a0"/>
    <w:link w:val="a4"/>
    <w:uiPriority w:val="99"/>
    <w:rsid w:val="00125BF1"/>
    <w:rPr>
      <w:rFonts w:ascii="Times New Roman" w:eastAsia="宋体" w:hAnsi="Times New Roman"/>
      <w:sz w:val="18"/>
      <w:szCs w:val="18"/>
    </w:rPr>
  </w:style>
  <w:style w:type="character" w:customStyle="1" w:styleId="1Char">
    <w:name w:val="标题 1 Char"/>
    <w:basedOn w:val="a0"/>
    <w:link w:val="1"/>
    <w:uiPriority w:val="9"/>
    <w:rsid w:val="003E5F36"/>
    <w:rPr>
      <w:rFonts w:ascii="Times New Roman" w:eastAsia="宋体" w:hAnsi="Times New Roman"/>
      <w:b/>
      <w:bCs/>
      <w:kern w:val="44"/>
      <w:sz w:val="32"/>
      <w:szCs w:val="44"/>
    </w:rPr>
  </w:style>
  <w:style w:type="paragraph" w:styleId="a5">
    <w:name w:val="List Paragraph"/>
    <w:basedOn w:val="a"/>
    <w:uiPriority w:val="34"/>
    <w:qFormat/>
    <w:rsid w:val="003E5F36"/>
    <w:pPr>
      <w:ind w:firstLineChars="200" w:firstLine="420"/>
    </w:pPr>
  </w:style>
  <w:style w:type="character" w:customStyle="1" w:styleId="2Char">
    <w:name w:val="标题 2 Char"/>
    <w:basedOn w:val="a0"/>
    <w:link w:val="2"/>
    <w:uiPriority w:val="9"/>
    <w:rsid w:val="009806A4"/>
    <w:rPr>
      <w:rFonts w:asciiTheme="majorHAnsi" w:eastAsia="宋体" w:hAnsiTheme="majorHAnsi" w:cstheme="majorBidi"/>
      <w:b/>
      <w:bCs/>
      <w:sz w:val="30"/>
      <w:szCs w:val="32"/>
    </w:rPr>
  </w:style>
  <w:style w:type="table" w:styleId="a6">
    <w:name w:val="Table Grid"/>
    <w:basedOn w:val="a1"/>
    <w:uiPriority w:val="39"/>
    <w:qFormat/>
    <w:rsid w:val="00972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金星 刘</dc:creator>
  <cp:keywords/>
  <dc:description/>
  <cp:lastModifiedBy>xgh</cp:lastModifiedBy>
  <cp:revision>21</cp:revision>
  <dcterms:created xsi:type="dcterms:W3CDTF">2018-11-03T06:46:00Z</dcterms:created>
  <dcterms:modified xsi:type="dcterms:W3CDTF">2018-11-23T01:14:00Z</dcterms:modified>
</cp:coreProperties>
</file>